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2"/>
        <w:rPr>
          <w:b/>
          <w:sz w:val="24"/>
          <w:szCs w:val="24"/>
        </w:rPr>
      </w:pPr>
      <w:r>
        <w:rPr>
          <w:b/>
          <w:sz w:val="24"/>
          <w:szCs w:val="24"/>
        </w:rPr>
        <w:t xml:space="preserve">KLASIFIKASI COVID -19 PADA CITRA CT SCANS PARU-PARU MENGGUNAKAN METODE </w:t>
      </w:r>
      <w:r>
        <w:rPr>
          <w:b/>
          <w:i/>
          <w:iCs/>
          <w:sz w:val="24"/>
          <w:szCs w:val="24"/>
        </w:rPr>
        <w:t>CONVOLUTION NEURAL NETWORK</w:t>
      </w:r>
      <w:r>
        <w:rPr>
          <w:b/>
          <w:sz w:val="24"/>
          <w:szCs w:val="24"/>
        </w:rPr>
        <w:t xml:space="preserve"> (CNN)</w:t>
      </w:r>
    </w:p>
    <w:p>
      <w:pPr>
        <w:pStyle w:val="2"/>
        <w:spacing w:line="240" w:lineRule="auto"/>
        <w:rPr>
          <w:rFonts w:ascii="Arial" w:hAnsi="Arial" w:cs="Arial"/>
          <w:b w:val="0"/>
          <w:bCs w:val="0"/>
        </w:rPr>
      </w:pPr>
    </w:p>
    <w:p>
      <w:pPr>
        <w:jc w:val="center"/>
        <w:rPr>
          <w:rFonts w:ascii="Arial" w:hAnsi="Arial" w:cs="Arial"/>
          <w:b/>
          <w:bCs/>
        </w:rPr>
      </w:pPr>
    </w:p>
    <w:p>
      <w:pPr>
        <w:jc w:val="center"/>
        <w:rPr>
          <w:rFonts w:ascii="Arial" w:hAnsi="Arial" w:cs="Arial"/>
          <w:b/>
          <w:bCs/>
          <w:lang w:val="id-ID"/>
        </w:rPr>
      </w:pPr>
      <w:r>
        <w:rPr>
          <w:rFonts w:ascii="Arial" w:hAnsi="Arial" w:cs="Arial"/>
          <w:b/>
          <w:bCs/>
        </w:rPr>
        <w:t>Yosefina Finsensia Riti</w:t>
      </w:r>
      <w:r>
        <w:rPr>
          <w:rFonts w:ascii="Arial" w:hAnsi="Arial" w:cs="Arial"/>
          <w:b/>
          <w:bCs/>
          <w:vertAlign w:val="superscript"/>
        </w:rPr>
        <w:t>1*</w:t>
      </w:r>
      <w:r>
        <w:rPr>
          <w:rFonts w:ascii="Arial" w:hAnsi="Arial" w:cs="Arial"/>
          <w:b/>
          <w:bCs/>
          <w:lang w:val="id-ID"/>
        </w:rPr>
        <w:t xml:space="preserve">, </w:t>
      </w:r>
      <w:r>
        <w:rPr>
          <w:rFonts w:ascii="Arial" w:hAnsi="Arial" w:cs="Arial"/>
          <w:b/>
          <w:bCs/>
        </w:rPr>
        <w:t>Stephanus Surijadarma Tandjung</w:t>
      </w:r>
      <w:r>
        <w:rPr>
          <w:rFonts w:ascii="Arial" w:hAnsi="Arial" w:cs="Arial"/>
          <w:b/>
          <w:bCs/>
          <w:vertAlign w:val="superscript"/>
        </w:rPr>
        <w:t>2</w:t>
      </w:r>
    </w:p>
    <w:p>
      <w:pPr>
        <w:jc w:val="center"/>
        <w:rPr>
          <w:rFonts w:ascii="Arial" w:hAnsi="Arial" w:cs="Arial"/>
        </w:rPr>
      </w:pPr>
      <w:r>
        <w:rPr>
          <w:rFonts w:ascii="Arial" w:hAnsi="Arial" w:cs="Arial"/>
          <w:vertAlign w:val="superscript"/>
        </w:rPr>
        <w:t>1</w:t>
      </w:r>
      <w:r>
        <w:rPr>
          <w:rFonts w:ascii="Arial" w:hAnsi="Arial" w:cs="Arial"/>
        </w:rPr>
        <w:t>Ilmu Informatika, Universitas Katolik Darma Cendika</w:t>
      </w:r>
    </w:p>
    <w:p>
      <w:pPr>
        <w:jc w:val="center"/>
        <w:rPr>
          <w:rFonts w:ascii="Arial" w:hAnsi="Arial" w:cs="Arial"/>
        </w:rPr>
      </w:pPr>
      <w:r>
        <w:rPr>
          <w:rFonts w:ascii="Arial" w:hAnsi="Arial" w:cs="Arial"/>
          <w:vertAlign w:val="superscript"/>
        </w:rPr>
        <w:t>2</w:t>
      </w:r>
      <w:r>
        <w:rPr>
          <w:rFonts w:ascii="Arial" w:hAnsi="Arial" w:cs="Arial"/>
        </w:rPr>
        <w:t>Ilmu Informatika</w:t>
      </w:r>
    </w:p>
    <w:p>
      <w:pPr>
        <w:rPr>
          <w:rFonts w:ascii="Arial" w:hAnsi="Arial" w:cs="Arial"/>
          <w:lang w:val="zh-CN" w:eastAsia="zh-CN"/>
        </w:rPr>
      </w:pPr>
      <w:r>
        <w:rPr>
          <w:rFonts w:ascii="Arial" w:hAnsi="Arial" w:cs="Arial"/>
          <w:vertAlign w:val="superscript"/>
        </w:rPr>
        <w:t xml:space="preserve">                                                   </w:t>
      </w:r>
      <w:r>
        <w:rPr>
          <w:rFonts w:ascii="Arial" w:hAnsi="Arial" w:cs="Arial"/>
        </w:rPr>
        <w:t>Jln. Dr.Ir.H. Soekarno, No.201-Klampis Ngasem, Surabaya</w:t>
      </w:r>
    </w:p>
    <w:p>
      <w:pPr>
        <w:jc w:val="center"/>
        <w:rPr>
          <w:rFonts w:ascii="Arial" w:hAnsi="Arial" w:cs="Arial"/>
        </w:rPr>
      </w:pPr>
      <w:r>
        <w:rPr>
          <w:rFonts w:ascii="Arial" w:hAnsi="Arial" w:cs="Arial"/>
        </w:rPr>
        <w:t>(031) 5946482</w:t>
      </w:r>
    </w:p>
    <w:p>
      <w:pPr>
        <w:jc w:val="center"/>
        <w:rPr>
          <w:rFonts w:ascii="Arial" w:hAnsi="Arial" w:cs="Arial"/>
          <w:lang w:val="id-ID"/>
        </w:rPr>
      </w:pPr>
      <w:r>
        <w:rPr>
          <w:rFonts w:ascii="Arial" w:hAnsi="Arial" w:cs="Arial"/>
        </w:rPr>
        <w:t>Yosefina.riti@ukdc.ac.id</w:t>
      </w:r>
      <w:r>
        <w:rPr>
          <w:rFonts w:ascii="Arial" w:hAnsi="Arial" w:cs="Arial"/>
          <w:lang w:val="id-ID"/>
        </w:rPr>
        <w:t xml:space="preserve">, </w:t>
      </w:r>
      <w:r>
        <w:rPr>
          <w:rFonts w:ascii="Arial" w:hAnsi="Arial" w:cs="Arial"/>
        </w:rPr>
        <w:t>stephanusst@ukdc.ac.id</w:t>
      </w:r>
    </w:p>
    <w:p>
      <w:pPr>
        <w:jc w:val="center"/>
        <w:rPr>
          <w:rFonts w:ascii="Arial" w:hAnsi="Arial" w:cs="Arial"/>
          <w:i/>
          <w:iCs/>
        </w:rPr>
      </w:pPr>
      <w:r>
        <w:rPr>
          <w:rFonts w:ascii="Arial" w:hAnsi="Arial" w:cs="Arial"/>
        </w:rPr>
        <w:t>*yosefina.riti@ukdc.ac.id</w:t>
      </w:r>
    </w:p>
    <w:p>
      <w:pPr>
        <w:jc w:val="center"/>
        <w:rPr>
          <w:rFonts w:ascii="Arial" w:hAnsi="Arial" w:cs="Arial"/>
          <w:lang w:val="id-ID"/>
        </w:rPr>
      </w:pPr>
    </w:p>
    <w:p>
      <w:pPr>
        <w:jc w:val="center"/>
        <w:rPr>
          <w:rFonts w:ascii="Arial" w:hAnsi="Arial" w:cs="Arial"/>
          <w:bCs/>
          <w:i/>
          <w:iCs/>
        </w:rPr>
      </w:pPr>
      <w:r>
        <w:rPr>
          <w:rFonts w:ascii="Arial" w:hAnsi="Arial" w:cs="Arial"/>
          <w:bCs/>
          <w:i/>
          <w:iCs/>
        </w:rPr>
        <w:t>Abstrak</w:t>
      </w:r>
    </w:p>
    <w:p>
      <w:pPr>
        <w:jc w:val="both"/>
        <w:rPr>
          <w:rStyle w:val="83"/>
          <w:rFonts w:ascii="Arial" w:hAnsi="Arial" w:cs="Arial"/>
          <w:lang w:val="zh-CN" w:eastAsia="zh-CN"/>
        </w:rPr>
      </w:pPr>
      <w:r>
        <w:rPr>
          <w:rStyle w:val="83"/>
          <w:rFonts w:ascii="Arial" w:hAnsi="Arial" w:cs="Arial"/>
          <w:shd w:val="clear" w:color="auto" w:fill="FFFFFF"/>
        </w:rPr>
        <w:t xml:space="preserve">Covid-19 merupakan jenis penyakit menular yang disebabkan oleh </w:t>
      </w:r>
      <w:r>
        <w:rPr>
          <w:rStyle w:val="83"/>
          <w:rFonts w:ascii="Arial" w:hAnsi="Arial" w:cs="Arial"/>
          <w:i/>
          <w:iCs/>
          <w:shd w:val="clear" w:color="auto" w:fill="FFFFFF"/>
        </w:rPr>
        <w:t>coronavirus</w:t>
      </w:r>
      <w:r>
        <w:rPr>
          <w:rStyle w:val="83"/>
          <w:rFonts w:ascii="Arial" w:hAnsi="Arial" w:cs="Arial"/>
          <w:shd w:val="clear" w:color="auto" w:fill="FFFFFF"/>
        </w:rPr>
        <w:t xml:space="preserve"> yang merupakan virus terbaru. Cara yang dapat digunakan untuk deteksi awal Covid-19 adalah dengan pemeriksaan radiologis menggunakan CT scans paru-paru, karena gejala yang terjadi saat terinfeksi Covid-19 yaitu gangguan pernapasan akut</w:t>
      </w:r>
      <w:r>
        <w:rPr>
          <w:rFonts w:ascii="Arial" w:hAnsi="Arial" w:cs="Arial"/>
          <w:lang w:val="zh-CN" w:eastAsia="zh-CN"/>
        </w:rPr>
        <w:t xml:space="preserve">. </w:t>
      </w:r>
      <w:r>
        <w:rPr>
          <w:rStyle w:val="83"/>
          <w:rFonts w:ascii="Arial" w:hAnsi="Arial" w:cs="Arial"/>
          <w:shd w:val="clear" w:color="auto" w:fill="FFFFFF"/>
        </w:rPr>
        <w:t xml:space="preserve">Covid-19 sulit dibedakan dari </w:t>
      </w:r>
      <w:r>
        <w:rPr>
          <w:rStyle w:val="83"/>
          <w:rFonts w:ascii="Arial" w:hAnsi="Arial" w:cs="Arial"/>
          <w:i/>
          <w:iCs/>
          <w:shd w:val="clear" w:color="auto" w:fill="FFFFFF"/>
        </w:rPr>
        <w:t>pneumonia</w:t>
      </w:r>
      <w:r>
        <w:rPr>
          <w:rStyle w:val="83"/>
          <w:rFonts w:ascii="Arial" w:hAnsi="Arial" w:cs="Arial"/>
          <w:shd w:val="clear" w:color="auto" w:fill="FFFFFF"/>
        </w:rPr>
        <w:t xml:space="preserve"> yang disebabkan oleh </w:t>
      </w:r>
      <w:r>
        <w:rPr>
          <w:rStyle w:val="83"/>
          <w:rFonts w:ascii="Arial" w:hAnsi="Arial" w:cs="Arial"/>
          <w:i/>
          <w:iCs/>
          <w:shd w:val="clear" w:color="auto" w:fill="FFFFFF"/>
        </w:rPr>
        <w:t>virus influeza A, virus influenza cytomegalovirus</w:t>
      </w:r>
      <w:r>
        <w:rPr>
          <w:rStyle w:val="83"/>
          <w:rFonts w:ascii="Arial" w:hAnsi="Arial" w:cs="Arial"/>
          <w:shd w:val="clear" w:color="auto" w:fill="FFFFFF"/>
        </w:rPr>
        <w:t xml:space="preserve">, </w:t>
      </w:r>
      <w:r>
        <w:rPr>
          <w:rStyle w:val="83"/>
          <w:rFonts w:ascii="Arial" w:hAnsi="Arial" w:cs="Arial"/>
          <w:i/>
          <w:iCs/>
          <w:shd w:val="clear" w:color="auto" w:fill="FFFFFF"/>
        </w:rPr>
        <w:t>adenovirus</w:t>
      </w:r>
      <w:r>
        <w:rPr>
          <w:rStyle w:val="83"/>
          <w:rFonts w:ascii="Arial" w:hAnsi="Arial" w:cs="Arial"/>
          <w:shd w:val="clear" w:color="auto" w:fill="FFFFFF"/>
        </w:rPr>
        <w:t xml:space="preserve">, </w:t>
      </w:r>
      <w:r>
        <w:rPr>
          <w:rStyle w:val="83"/>
          <w:rFonts w:ascii="Arial" w:hAnsi="Arial" w:cs="Arial"/>
          <w:i/>
          <w:iCs/>
          <w:shd w:val="clear" w:color="auto" w:fill="FFFFFF"/>
        </w:rPr>
        <w:t>respiratory syncytial virus</w:t>
      </w:r>
      <w:r>
        <w:rPr>
          <w:rStyle w:val="83"/>
          <w:rFonts w:ascii="Arial" w:hAnsi="Arial" w:cs="Arial"/>
          <w:shd w:val="clear" w:color="auto" w:fill="FFFFFF"/>
        </w:rPr>
        <w:t xml:space="preserve">, </w:t>
      </w:r>
      <w:r>
        <w:rPr>
          <w:rStyle w:val="83"/>
          <w:rFonts w:ascii="Arial" w:hAnsi="Arial" w:cs="Arial"/>
          <w:i/>
          <w:iCs/>
          <w:shd w:val="clear" w:color="auto" w:fill="FFFFFF"/>
        </w:rPr>
        <w:t>SARS-CoV</w:t>
      </w:r>
      <w:r>
        <w:rPr>
          <w:rStyle w:val="83"/>
          <w:rFonts w:ascii="Arial" w:hAnsi="Arial" w:cs="Arial"/>
          <w:shd w:val="clear" w:color="auto" w:fill="FFFFFF"/>
        </w:rPr>
        <w:t xml:space="preserve">, </w:t>
      </w:r>
      <w:r>
        <w:rPr>
          <w:rStyle w:val="83"/>
          <w:rFonts w:ascii="Arial" w:hAnsi="Arial" w:cs="Arial"/>
          <w:i/>
          <w:iCs/>
          <w:shd w:val="clear" w:color="auto" w:fill="FFFFFF"/>
        </w:rPr>
        <w:t>MERS coronavirus</w:t>
      </w:r>
      <w:r>
        <w:rPr>
          <w:rStyle w:val="83"/>
          <w:rFonts w:ascii="Arial" w:hAnsi="Arial" w:cs="Arial"/>
          <w:shd w:val="clear" w:color="auto" w:fill="FFFFFF"/>
        </w:rPr>
        <w:t xml:space="preserve">. Oleh karena itu dikembangkan teknik analisis citra CT scans paru-paru yakni teknik Deep Learning, dengan menggunakan metode </w:t>
      </w:r>
      <w:r>
        <w:rPr>
          <w:rFonts w:ascii="Arial" w:hAnsi="Arial" w:cs="Arial"/>
          <w:i/>
          <w:iCs/>
        </w:rPr>
        <w:t>Convolutional Neural Network</w:t>
      </w:r>
      <w:r>
        <w:rPr>
          <w:rFonts w:ascii="Arial" w:hAnsi="Arial" w:cs="Arial"/>
        </w:rPr>
        <w:t xml:space="preserve"> (CNN), </w:t>
      </w:r>
      <w:r>
        <w:rPr>
          <w:rStyle w:val="83"/>
          <w:rFonts w:ascii="Arial" w:hAnsi="Arial" w:cs="Arial"/>
          <w:shd w:val="clear" w:color="auto" w:fill="FFFFFF"/>
        </w:rPr>
        <w:t xml:space="preserve">sehingga dapat mendukung hasil analisis dari radiolog ataupun menjadi second opinion dari radiolog. Penellitian ini bertujuan menguji kinerja metode CNN dalam melakukan klasifikasi </w:t>
      </w:r>
      <w:r>
        <w:rPr>
          <w:rFonts w:ascii="Arial" w:hAnsi="Arial" w:cs="Arial"/>
        </w:rPr>
        <w:t>citra CT scans paru-paru. Dataset yang digunakan terdiri dari 3216 data.</w:t>
      </w:r>
      <w:r>
        <w:rPr>
          <w:rFonts w:hint="default" w:ascii="Arial" w:hAnsi="Arial" w:cs="Arial"/>
          <w:lang w:val="en-US"/>
        </w:rPr>
        <w:t xml:space="preserve"> </w:t>
      </w:r>
      <w:r>
        <w:rPr>
          <w:rFonts w:ascii="Arial" w:hAnsi="Arial" w:cs="Arial"/>
        </w:rPr>
        <w:t>Berdasarkan hasil pengujian diperoleh akurasi dengan rata-rata 100% untuk setiap epoch yang diberikan. Oleh karena itu dapat disimpulkan bahwa Metode CNN dapat digunakan untuk membedakan citra CT scans untuk Covid-1dan citra CT scans normal.</w:t>
      </w:r>
    </w:p>
    <w:p>
      <w:pPr>
        <w:jc w:val="both"/>
        <w:rPr>
          <w:rStyle w:val="83"/>
          <w:rFonts w:ascii="Arial" w:hAnsi="Arial" w:cs="Arial"/>
          <w:shd w:val="clear" w:color="auto" w:fill="FFFFFF"/>
        </w:rPr>
      </w:pPr>
      <w:r>
        <w:rPr>
          <w:rFonts w:ascii="Arial" w:hAnsi="Arial" w:cs="Arial"/>
          <w:b/>
          <w:bCs/>
          <w:i/>
          <w:iCs/>
        </w:rPr>
        <w:t>Kata kunci</w:t>
      </w:r>
      <w:r>
        <w:rPr>
          <w:rFonts w:ascii="Arial" w:hAnsi="Arial" w:cs="Arial"/>
          <w:b/>
          <w:i/>
          <w:iCs/>
        </w:rPr>
        <w:t>:</w:t>
      </w:r>
      <w:r>
        <w:rPr>
          <w:rFonts w:ascii="Arial" w:hAnsi="Arial" w:cs="Arial"/>
          <w:i/>
          <w:iCs/>
        </w:rPr>
        <w:t xml:space="preserve"> </w:t>
      </w:r>
      <w:r>
        <w:rPr>
          <w:rStyle w:val="83"/>
          <w:rFonts w:ascii="Arial" w:hAnsi="Arial" w:cs="Arial"/>
          <w:shd w:val="clear" w:color="auto" w:fill="FFFFFF"/>
        </w:rPr>
        <w:t>Jaringan saraf konvolusi, Deep Learning, CT scans Paru-paru, Citra Covid-19.</w:t>
      </w:r>
    </w:p>
    <w:p>
      <w:pPr>
        <w:jc w:val="center"/>
        <w:rPr>
          <w:rStyle w:val="83"/>
          <w:rFonts w:ascii="Arial" w:hAnsi="Arial" w:cs="Arial"/>
          <w:shd w:val="clear" w:color="auto" w:fill="FFFFFF"/>
        </w:rPr>
      </w:pPr>
    </w:p>
    <w:p>
      <w:pPr>
        <w:jc w:val="center"/>
        <w:rPr>
          <w:rFonts w:ascii="Arial" w:hAnsi="Arial" w:cs="Arial"/>
          <w:bCs/>
          <w:i/>
          <w:iCs/>
        </w:rPr>
      </w:pPr>
      <w:r>
        <w:rPr>
          <w:rFonts w:ascii="Arial" w:hAnsi="Arial" w:cs="Arial"/>
          <w:bCs/>
          <w:i/>
          <w:iCs/>
        </w:rPr>
        <w:t>Abstract</w:t>
      </w:r>
    </w:p>
    <w:p>
      <w:pPr>
        <w:jc w:val="both"/>
        <w:rPr>
          <w:rFonts w:ascii="Arial" w:hAnsi="Arial" w:cs="Arial"/>
          <w:i/>
          <w:iCs/>
          <w:lang w:val="zh-CN" w:eastAsia="zh-CN"/>
        </w:rPr>
      </w:pPr>
      <w:r>
        <w:rPr>
          <w:rFonts w:hint="default" w:ascii="Arial" w:hAnsi="Arial"/>
          <w:i/>
          <w:iCs/>
          <w:lang w:val="zh-CN" w:eastAsia="zh-CN"/>
        </w:rPr>
        <w:t xml:space="preserve">Covid-19 is a type of infectious disease caused by the new coronavirus. The method that can be used for early detection of Covid-19 is by radiological examination using CT scans of the lungs, because the symptoms that occur when infected with Covid-19 are acute respiratory disorders. Covid-19 is difficult to distinguish from pneumonia caused by influenza A virus, influenza </w:t>
      </w:r>
      <w:bookmarkStart w:id="0" w:name="_GoBack"/>
      <w:r>
        <w:rPr>
          <w:rFonts w:hint="default" w:ascii="Arial" w:hAnsi="Arial"/>
          <w:i/>
          <w:iCs/>
          <w:lang w:val="zh-CN" w:eastAsia="zh-CN"/>
        </w:rPr>
        <w:t xml:space="preserve">cytomegalovirus virus, adenovirus, respiratory syncytial virus, SARS-CoV, MERS coronavirus. </w:t>
      </w:r>
      <w:bookmarkEnd w:id="0"/>
      <w:r>
        <w:rPr>
          <w:rFonts w:hint="default" w:ascii="Arial" w:hAnsi="Arial"/>
          <w:i/>
          <w:iCs/>
          <w:lang w:val="zh-CN" w:eastAsia="zh-CN"/>
        </w:rPr>
        <w:t>Therefore, a technique for analyzing CT scans of the lungs was developed, namely the Deep Learning technique, using the Convolutional Neural Network (CNN) method, so that it can support the analysis results from the radiologists or become a second opinion from the radiologists. This study aims to examine the performance of the CNN method in classifying CT scans of the lungs. The dataset used consists of 3216 data. Based on the test results obtained an average accuracy of 100% for each given epoch. Therefore, it can be concluded that the CNN method can be used to distinguish CT scan images for Covid-1 and normal CT scan images.</w:t>
      </w:r>
    </w:p>
    <w:p>
      <w:pPr>
        <w:jc w:val="both"/>
        <w:rPr>
          <w:rFonts w:ascii="Arial" w:hAnsi="Arial" w:cs="Arial"/>
          <w:i/>
          <w:iCs/>
          <w:lang w:val="zh-CN" w:eastAsia="zh-CN"/>
        </w:rPr>
      </w:pPr>
      <w:r>
        <w:rPr>
          <w:rFonts w:ascii="Arial" w:hAnsi="Arial" w:cs="Arial"/>
          <w:b/>
          <w:bCs/>
          <w:i/>
          <w:iCs/>
          <w:lang w:val="zh-CN" w:eastAsia="zh-CN"/>
        </w:rPr>
        <w:t>Keywords</w:t>
      </w:r>
      <w:r>
        <w:rPr>
          <w:rFonts w:ascii="Arial" w:hAnsi="Arial" w:cs="Arial"/>
          <w:i/>
          <w:iCs/>
          <w:lang w:val="zh-CN" w:eastAsia="zh-CN"/>
        </w:rPr>
        <w:t>: Convolutional neural network, Deep Learning, CT scans Lungs, Image of Covid-19.</w:t>
      </w:r>
    </w:p>
    <w:p>
      <w:pPr>
        <w:rPr>
          <w:rFonts w:ascii="Arial" w:hAnsi="Arial" w:cs="Arial"/>
          <w:b/>
          <w:bCs/>
          <w:i/>
          <w:iCs/>
          <w:color w:val="000000"/>
        </w:rPr>
      </w:pPr>
    </w:p>
    <w:p>
      <w:pPr>
        <w:rPr>
          <w:rFonts w:ascii="Arial" w:hAnsi="Arial" w:cs="Arial"/>
          <w:b/>
          <w:bCs/>
        </w:rPr>
      </w:pPr>
      <w:r>
        <w:rPr>
          <w:rFonts w:ascii="Arial" w:hAnsi="Arial" w:cs="Arial"/>
          <w:b/>
          <w:bCs/>
          <w:lang w:val="id-ID"/>
        </w:rPr>
        <w:t xml:space="preserve">1. </w:t>
      </w:r>
      <w:r>
        <w:rPr>
          <w:rFonts w:ascii="Arial" w:hAnsi="Arial" w:cs="Arial"/>
          <w:b/>
          <w:bCs/>
        </w:rPr>
        <w:t>Pendahuluan</w:t>
      </w:r>
    </w:p>
    <w:p>
      <w:pPr>
        <w:ind w:firstLine="720"/>
        <w:jc w:val="both"/>
        <w:rPr>
          <w:rStyle w:val="83"/>
          <w:rFonts w:ascii="Arial" w:hAnsi="Arial" w:cs="Arial"/>
          <w:shd w:val="clear" w:color="auto" w:fill="FFFFFF"/>
        </w:rPr>
      </w:pPr>
      <w:r>
        <w:rPr>
          <w:rStyle w:val="83"/>
          <w:rFonts w:ascii="Arial" w:hAnsi="Arial" w:cs="Arial"/>
          <w:shd w:val="clear" w:color="auto" w:fill="FFFFFF"/>
        </w:rPr>
        <w:t xml:space="preserve">Covid-19 merupakan jenis penyakit menular yang disebabkan oleh </w:t>
      </w:r>
      <w:r>
        <w:rPr>
          <w:rStyle w:val="83"/>
          <w:rFonts w:ascii="Arial" w:hAnsi="Arial" w:cs="Arial"/>
          <w:i/>
          <w:iCs/>
          <w:shd w:val="clear" w:color="auto" w:fill="FFFFFF"/>
        </w:rPr>
        <w:t>coronavirus</w:t>
      </w:r>
      <w:r>
        <w:rPr>
          <w:rStyle w:val="83"/>
          <w:rFonts w:ascii="Arial" w:hAnsi="Arial" w:cs="Arial"/>
          <w:shd w:val="clear" w:color="auto" w:fill="FFFFFF"/>
        </w:rPr>
        <w:t xml:space="preserve"> yang merupakan virus terbaru yang ditemukan dan mewabah sejak Desember 2019 di Wuhan, China.  Hingga saat ini Covid-19 menjadi penyakit pandemi paling kritis di Dunia dengan kasus yang terus bertambah dan kematian manusia yang terus meningkat.  Berdasarkan data WHO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URL":"https://covid19.who.int/","accessed":{"date-parts":[["2021","4","6"]]},"author":[{"dropping-particle":"","family":"WHO","given":"","non-dropping-particle":"","parse-names":false,"suffix":""}],"id":"ITEM-1","issued":{"date-parts":[["2021"]]},"title":"WHO Coronavirus (COVID-19) Dashboard","type":"webpage"},"uris":["http://www.mendeley.com/documents/?uuid=5024f82f-3c25-4f41-8adb-00a9bd3178e5"]}],"mendeley":{"formattedCitation":"[1]","plainTextFormattedCitation":"[1]","previouslyFormattedCitation":"[1]"},"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[1]</w:t>
      </w:r>
      <w:r>
        <w:rPr>
          <w:rStyle w:val="83"/>
          <w:rFonts w:ascii="Arial" w:hAnsi="Arial" w:cs="Arial"/>
          <w:shd w:val="clear" w:color="auto" w:fill="FFFFFF"/>
        </w:rPr>
        <w:fldChar w:fldCharType="end"/>
      </w:r>
      <w:r>
        <w:rPr>
          <w:rStyle w:val="83"/>
          <w:rFonts w:ascii="Arial" w:hAnsi="Arial" w:cs="Arial"/>
          <w:shd w:val="clear" w:color="auto" w:fill="FFFFFF"/>
        </w:rPr>
        <w:t xml:space="preserve"> total kasus Covid-19 di dunia sebanyak 312.173.462 kasus dengan jumlah kematian 5.501.000 orang dan di Indonesia sebanyak 4.268.097 kasus dengan jumlah kematian 144.150 orang. Saat ini untuk mendiagnosis Covid-19 oleh medis biasanya menggunakan usapan (</w:t>
      </w:r>
      <w:r>
        <w:rPr>
          <w:rStyle w:val="83"/>
          <w:rFonts w:ascii="Arial" w:hAnsi="Arial" w:cs="Arial"/>
          <w:i/>
          <w:iCs/>
          <w:shd w:val="clear" w:color="auto" w:fill="FFFFFF"/>
        </w:rPr>
        <w:t>swab</w:t>
      </w:r>
      <w:r>
        <w:rPr>
          <w:rStyle w:val="83"/>
          <w:rFonts w:ascii="Arial" w:hAnsi="Arial" w:cs="Arial"/>
          <w:shd w:val="clear" w:color="auto" w:fill="FFFFFF"/>
        </w:rPr>
        <w:t xml:space="preserve">) dari hidung dan tenggorokan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{"citationItems":[{"id":"ITEM-1","itemData":{"abstract":"Dokumen ini memberikan panduan interim kepada laboratorium dan pemangku kepentingan lain yang terlibat dalam diagnosis severe acute respiratory syndrome coronavirus 2 (SARS-CoV-2). Dokumen ini mencakup pertimbangan-pertimbangan utama pengambilan spesimen, tes amplifikasi asam nukleat (NAAT), deteksi antigen (Ag), deteksi antibodi (Ab), dan penjaminan mutu. Dokumen ini akan dimutakhirkan seiring tersedianya informasi baru.","author":[{"dropping-particle":"","family":"WHO","given":"","non-dropping-particle":"","parse-names":false,"suffix":""}],"container-title":"World Health Organization","id":"ITEM-1","issue":"September","issued":{"date-parts":[["2020"]]},"page":"1-19","title":"Tes Diagnostik untuk SARS-CoV-2: Panduan interim","type":"article-journal"},"uris":["http://www.mendeley.com/documents/?uuid=c8bf21ad-34da-4c07-8924-536e611468dd"]}],"mendeley":{"formattedCitation":"[2]","plainTextFormattedCitation":"[2]","previouslyFormattedCitation":"[2]"},"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[2]</w:t>
      </w:r>
      <w:r>
        <w:rPr>
          <w:rStyle w:val="83"/>
          <w:rFonts w:ascii="Arial" w:hAnsi="Arial" w:cs="Arial"/>
          <w:shd w:val="clear" w:color="auto" w:fill="FFFFFF"/>
        </w:rPr>
        <w:fldChar w:fldCharType="end"/>
      </w:r>
      <w:r>
        <w:rPr>
          <w:rStyle w:val="83"/>
          <w:rFonts w:ascii="Arial" w:hAnsi="Arial" w:cs="Arial"/>
          <w:shd w:val="clear" w:color="auto" w:fill="FFFFFF"/>
        </w:rPr>
        <w:t xml:space="preserve">. Diagnosis tersebut dikenal dengan nama test </w:t>
      </w:r>
      <w:r>
        <w:rPr>
          <w:rStyle w:val="83"/>
          <w:rFonts w:ascii="Arial" w:hAnsi="Arial" w:cs="Arial"/>
          <w:i/>
          <w:iCs/>
          <w:shd w:val="clear" w:color="auto" w:fill="FFFFFF"/>
        </w:rPr>
        <w:t>RT-PCR</w:t>
      </w:r>
      <w:r>
        <w:rPr>
          <w:rStyle w:val="83"/>
          <w:rFonts w:ascii="Arial" w:hAnsi="Arial" w:cs="Arial"/>
          <w:shd w:val="clear" w:color="auto" w:fill="FFFFFF"/>
        </w:rPr>
        <w:t xml:space="preserve">. Hasil diagnosis dibuat setelah adanya pemeriksaan patologis. Namun, kelemahan dari tes ini adalah memakan waktu dan rentan terhadap kesalahan pengambilan sampel dan sensitivitasnya tidak cukup tinggi untuk deteksi dini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{"citationItems":[{"id":"ITEM-1","itemData":{"DOI":"10.1152/physiolgenomics.00084.2020","ISSN":"15312267","PMID":"33094700","abstract":"In this paper, two novel, powerful, and robust convolutional neural network (CNN) architectures are designed and proposed for two different classification tasks using publicly available data sets. The first architecture is able to decide whether a given chest X-ray image of a patient contains COVID-19 or not with 98.92% average accuracy. The second CNN architecture is able to divide a given chest X-ray image of a patient into three classes (COVID-19 versus normal versus pneumonia) with 98.27% average accuracy. The hyperparameters of both CNN models are automatically determined using Grid Search. Experimental results on large clinical data sets show the effectiveness of the proposed architectures and demonstrate that the proposed algorithms can overcome the disadvantages mentioned above. Moreover, the proposed CNN models are fully automatic in terms of not requiring the extraction of diseased tissue, which is a great improvement of available automatic methods in the literature. To the best of the author’s knowledge, this study is the first study to detect COVID-19 disease from given chest X-ray images, using CNN, whose hyperparameters are automatically determined by the Grid Search. Another important contribution of this study is that it is the first CNN-based COVID-19 chest X-ray image classification study that uses the largest possible clinical data set. A total of 1,524 COVID-19, 1,527 pneumonia, and 1524 normal Xray images are collected. It is aimed to collect the largest number of COVID-19 X-ray images that exist in the literature until the writing of this research paper.","author":[{"dropping-particle":"","family":"Irmak","given":"Emrah","non-dropping-particle":"","parse-names":false,"suffix":""}],"container-title":"Physiological Genomics","id":"ITEM-1","issue":"12","issued":{"date-parts":[["2020"]]},"page":"590-601","title":"Implementation of convolutional neural network approach for COVID-19 disease detection","type":"article-journal","volume":"52"},"uris":["http://www.mendeley.com/documents/?uuid=0898a2b6-2f7a-4b6b-9f70-1e3272358ae9"]}],"mendeley":{"formattedCitation":"[3]","plainTextFormattedCitation":"[3]","previouslyFormattedCitation":"[3]"},"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[3]</w:t>
      </w:r>
      <w:r>
        <w:rPr>
          <w:rStyle w:val="83"/>
          <w:rFonts w:ascii="Arial" w:hAnsi="Arial" w:cs="Arial"/>
          <w:shd w:val="clear" w:color="auto" w:fill="FFFFFF"/>
        </w:rPr>
        <w:fldChar w:fldCharType="end"/>
      </w:r>
      <w:r>
        <w:rPr>
          <w:rStyle w:val="83"/>
          <w:rFonts w:ascii="Arial" w:hAnsi="Arial" w:cs="Arial"/>
          <w:shd w:val="clear" w:color="auto" w:fill="FFFFFF"/>
        </w:rPr>
        <w:t>.</w:t>
      </w:r>
    </w:p>
    <w:p>
      <w:pPr>
        <w:ind w:firstLine="720"/>
        <w:jc w:val="both"/>
        <w:rPr>
          <w:rStyle w:val="83"/>
          <w:rFonts w:ascii="Arial" w:hAnsi="Arial" w:cs="Arial"/>
          <w:shd w:val="clear" w:color="auto" w:fill="FFFFFF"/>
        </w:rPr>
      </w:pPr>
      <w:r>
        <w:rPr>
          <w:rStyle w:val="83"/>
          <w:rFonts w:ascii="Arial" w:hAnsi="Arial" w:cs="Arial"/>
          <w:shd w:val="clear" w:color="auto" w:fill="FFFFFF"/>
        </w:rPr>
        <w:t>Cara lain yang dapat digunakan untuk deteksi awal Covid-19 adalah dengan pemeriksaan radiologis menggunakan CT Scan paru-paru, karena gejala yang terjadi saat terinfeksi Covid-19 yaitu gangguan pernapasan akut</w:t>
      </w:r>
      <w:r>
        <w:rPr>
          <w:rStyle w:val="83"/>
          <w:rFonts w:ascii="Arial" w:hAnsi="Arial" w:cs="Arial"/>
          <w:iCs/>
          <w:shd w:val="clear" w:color="auto" w:fill="FFFFFF"/>
        </w:rPr>
        <w:t xml:space="preserve"> </w:t>
      </w:r>
      <w:r>
        <w:rPr>
          <w:rStyle w:val="83"/>
          <w:rFonts w:ascii="Arial" w:hAnsi="Arial" w:cs="Arial"/>
          <w:iCs/>
          <w:shd w:val="clear" w:color="auto" w:fill="FFFFFF"/>
        </w:rPr>
        <w:fldChar w:fldCharType="begin" w:fldLock="1"/>
      </w:r>
      <w:r>
        <w:rPr>
          <w:rStyle w:val="83"/>
          <w:rFonts w:ascii="Arial" w:hAnsi="Arial" w:cs="Arial"/>
          <w:iCs/>
          <w:shd w:val="clear" w:color="auto" w:fill="FFFFFF"/>
        </w:rPr>
        <w:instrText xml:space="preserve">ADDIN CSL_CITATION {"citationItems":[{"id":"ITEM-1","itemData":{"abstract":"Background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Major …","author":[{"dropping-particle":"","family":"Ramanathan","given":"Kollengode","non-dropping-particle":"","parse-names":false,"suffix":""},{"dropping-particle":"","family":"Antognini","given":"David","non-dropping-particle":"","parse-names":false,"suffix":""},{"dropping-particle":"","family":"Combes","given":"Alain","non-dropping-particle":"","parse-names":false,"suffix":""},{"dropping-particle":"","family":"Paden","given":"Matthew","non-dropping-particle":"","parse-names":false,"suffix":""},{"dropping-particle":"","family":"Zakhary","given":"Bishoy","non-dropping-particle":"","parse-names":false,"suffix":""},{"dropping-particle":"","family":"Ogino","given":"Mark","non-dropping-particle":"","parse-names":false,"suffix":""},{"dropping-particle":"","family":"Maclaren","given":"Graeme","non-dropping-particle":"","parse-names":false,"suffix":""},{"dropping-particle":"","family":"Brodie","given":"Daniel","non-dropping-particle":"","parse-names":false,"suffix":""}],"container-title":"The Lancet","id":"ITEM-1","issue":"January","issued":{"date-parts":[["2020"]]},"page":"497-506","title":"Clinical features of patients infected with 2019 novel coronavirus in Wuhan, China","type":"article-journal","volume":"395"},"uris":["http://www.mendeley.com/documents/?uuid=64451e5e-ff13-473f-85d4-32e6ced78c51"]}],"mendeley":{"formattedCitation":"[4]","plainTextFormattedCitation":"[4]","previouslyFormattedCitation":"[4]"},"properties":{"noteIndex":0},"schema":"https://github.com/citation-style-language/schema/raw/master/csl-citation.json"}</w:instrText>
      </w:r>
      <w:r>
        <w:rPr>
          <w:rStyle w:val="83"/>
          <w:rFonts w:ascii="Arial" w:hAnsi="Arial" w:cs="Arial"/>
          <w:iCs/>
          <w:shd w:val="clear" w:color="auto" w:fill="FFFFFF"/>
        </w:rPr>
        <w:fldChar w:fldCharType="separate"/>
      </w:r>
      <w:r>
        <w:rPr>
          <w:rStyle w:val="83"/>
          <w:rFonts w:ascii="Arial" w:hAnsi="Arial" w:cs="Arial"/>
          <w:iCs/>
          <w:shd w:val="clear" w:color="auto" w:fill="FFFFFF"/>
        </w:rPr>
        <w:t>[4]</w:t>
      </w:r>
      <w:r>
        <w:rPr>
          <w:rStyle w:val="83"/>
          <w:rFonts w:ascii="Arial" w:hAnsi="Arial" w:cs="Arial"/>
          <w:iCs/>
          <w:shd w:val="clear" w:color="auto" w:fill="FFFFFF"/>
        </w:rPr>
        <w:fldChar w:fldCharType="end"/>
      </w:r>
      <w:r>
        <w:rPr>
          <w:rStyle w:val="83"/>
          <w:rFonts w:ascii="Arial" w:hAnsi="Arial" w:cs="Arial"/>
          <w:i/>
          <w:iCs/>
          <w:shd w:val="clear" w:color="auto" w:fill="FFFFFF"/>
        </w:rPr>
        <w:t>.</w:t>
      </w:r>
      <w:r>
        <w:rPr>
          <w:rStyle w:val="83"/>
          <w:rFonts w:ascii="Arial" w:hAnsi="Arial" w:cs="Arial"/>
          <w:shd w:val="clear" w:color="auto" w:fill="FFFFFF"/>
        </w:rPr>
        <w:t xml:space="preserve"> Penggunaan CT scans tersebut karena CT adalah teknik yang lebih tepat untuk citra dada dan sensitivitasnya tinggi dibandingkan dengan rotgent dada </w:t>
      </w:r>
      <w:r>
        <w:rPr>
          <w:rStyle w:val="83"/>
          <w:rFonts w:ascii="Arial" w:hAnsi="Arial" w:cs="Arial"/>
          <w:i/>
          <w:iCs/>
          <w:shd w:val="clear" w:color="auto" w:fill="FFFFFF"/>
        </w:rPr>
        <w:t>(Chest X-rays)</w:t>
      </w:r>
      <w:r>
        <w:rPr>
          <w:rStyle w:val="83"/>
          <w:rFonts w:ascii="Arial" w:hAnsi="Arial" w:cs="Arial"/>
          <w:iCs/>
          <w:shd w:val="clear" w:color="auto" w:fill="FFFFFF"/>
        </w:rPr>
        <w:t xml:space="preserve"> </w:t>
      </w:r>
      <w:r>
        <w:rPr>
          <w:rStyle w:val="83"/>
          <w:rFonts w:ascii="Arial" w:hAnsi="Arial" w:cs="Arial"/>
          <w:iCs/>
          <w:shd w:val="clear" w:color="auto" w:fill="FFFFFF"/>
        </w:rPr>
        <w:fldChar w:fldCharType="begin" w:fldLock="1"/>
      </w:r>
      <w:r>
        <w:rPr>
          <w:rStyle w:val="83"/>
          <w:rFonts w:ascii="Arial" w:hAnsi="Arial" w:cs="Arial"/>
          <w:iCs/>
          <w:shd w:val="clear" w:color="auto" w:fill="FFFFFF"/>
        </w:rPr>
        <w:instrText xml:space="preserve">ADDIN CSL_CITATION {"citationItems":[{"id":"ITEM-1","itemData":{"DOI":"10.1371/journal.pone.0247839","ISBN":"1111111111","ISSN":"19326203","PMID":"33647062","abstract":"As SARS-CoV-2 has spread quickly throughout the world, the scientific community has spent major efforts on better understanding the characteristics of the virus and possible means to prevent, diagnose, and treat COVID-19. A valid approach presented in the literature is to develop an image-based method to support COVID-19 diagnosis using convolutional neural networks (CNN). Because the availability of radiological data is rather limited due to the novelty of COVID-19, several methodologies consider reduced datasets, which may be inadequate, biasing the model. Here, we performed an analysis combining six different databases using chest X-ray images from open datasets to distinguish images of infected patients while differentiating COVID-19 and pneumonia from 'no-findings' images. In addition, the performance of models created from fewer databases, which may imperceptibly overestimate their results, is discussed. Two CNN-based architectures were created to process images of different sizes (512 × 512, 768 × 768, 1024 × 1024, and 1536 × 1536). Our best model achieved a balanced accuracy (BA) of 87.7% in predicting one of the three classes ('no-findings', 'COVID-19', and 'pneumonia') and a specific balanced precision of 97.0% for 'COVID-19' class. We also provided binary classification with a precision of 91.0% for detection of sick patients (i.e., with COVID-19 or pneumonia) and 98.4% for COVID-19 detection (i.e., differentiating from 'no-findings' or 'pneumonia'). Indeed, despite we achieved an unrealistic 97.2% BA performance for one specific case, the proposed methodology of using multiple databases achieved better and less inflated results than from models with specific image datasets for training. Thus, this framework is promising for a low-cost, fast, and noninvasive means to support the diagnosis of COVID-19.","author":[{"dropping-particle":"","family":"Maior","given":"Caio B.S.","non-dropping-particle":"","parse-names":false,"suffix":""},{"dropping-particle":"","family":"Santana","given":"João M.M.","non-dropping-particle":"","parse-names":false,"suffix":""},{"dropping-particle":"","family":"Lins","given":"Isis D.","non-dropping-particle":"","parse-names":false,"suffix":""},{"dropping-particle":"","family":"Moura","given":"Márcio J.C.","non-dropping-particle":"","parse-names":false,"suffix":""}],"container-title":"PLoS ONE","id":"ITEM-1","issue":"3 March","issued":{"date-parts":[["2021"]]},"page":"1-25","title":"Convolutional neural network model based on radiological images to support COVID-19 diagnosis: Evaluating database biases","type":"article-journal","volume":"16"},"uris":["http://www.mendeley.com/documents/?uuid=2c876348-3c71-440a-9d23-5c7d8ac876f0"]}],"mendeley":{"formattedCitation":"[5]","plainTextFormattedCitation":"[5]","previouslyFormattedCitation":"[5]"},"properties":{"noteIndex":0},"schema":"https://github.com/citation-style-language/schema/raw/master/csl-citation.json"}</w:instrText>
      </w:r>
      <w:r>
        <w:rPr>
          <w:rStyle w:val="83"/>
          <w:rFonts w:ascii="Arial" w:hAnsi="Arial" w:cs="Arial"/>
          <w:iCs/>
          <w:shd w:val="clear" w:color="auto" w:fill="FFFFFF"/>
        </w:rPr>
        <w:fldChar w:fldCharType="separate"/>
      </w:r>
      <w:r>
        <w:rPr>
          <w:rStyle w:val="83"/>
          <w:rFonts w:ascii="Arial" w:hAnsi="Arial" w:cs="Arial"/>
          <w:iCs/>
          <w:shd w:val="clear" w:color="auto" w:fill="FFFFFF"/>
        </w:rPr>
        <w:t>[5]</w:t>
      </w:r>
      <w:r>
        <w:rPr>
          <w:rStyle w:val="83"/>
          <w:rFonts w:ascii="Arial" w:hAnsi="Arial" w:cs="Arial"/>
          <w:iCs/>
          <w:shd w:val="clear" w:color="auto" w:fill="FFFFFF"/>
        </w:rPr>
        <w:fldChar w:fldCharType="end"/>
      </w:r>
      <w:r>
        <w:rPr>
          <w:rStyle w:val="83"/>
          <w:rFonts w:ascii="Arial" w:hAnsi="Arial" w:cs="Arial"/>
          <w:i/>
          <w:iCs/>
          <w:shd w:val="clear" w:color="auto" w:fill="FFFFFF"/>
        </w:rPr>
        <w:t xml:space="preserve"> . </w:t>
      </w:r>
      <w:r>
        <w:rPr>
          <w:rStyle w:val="83"/>
          <w:rFonts w:ascii="Arial" w:hAnsi="Arial" w:cs="Arial"/>
          <w:shd w:val="clear" w:color="auto" w:fill="FFFFFF"/>
        </w:rPr>
        <w:t xml:space="preserve">Dalam diagnosis citra CT Scans oleh radilog, Covid-19 sulit dibedakan dari </w:t>
      </w:r>
      <w:r>
        <w:rPr>
          <w:rStyle w:val="83"/>
          <w:rFonts w:ascii="Arial" w:hAnsi="Arial" w:cs="Arial"/>
          <w:i/>
          <w:iCs/>
          <w:shd w:val="clear" w:color="auto" w:fill="FFFFFF"/>
        </w:rPr>
        <w:t>pneumonia</w:t>
      </w:r>
      <w:r>
        <w:rPr>
          <w:rStyle w:val="83"/>
          <w:rFonts w:ascii="Arial" w:hAnsi="Arial" w:cs="Arial"/>
          <w:shd w:val="clear" w:color="auto" w:fill="FFFFFF"/>
        </w:rPr>
        <w:t xml:space="preserve"> yang disebabkan oleh virus </w:t>
      </w:r>
      <w:r>
        <w:rPr>
          <w:rStyle w:val="83"/>
          <w:rFonts w:ascii="Arial" w:hAnsi="Arial" w:cs="Arial"/>
          <w:i/>
          <w:iCs/>
          <w:shd w:val="clear" w:color="auto" w:fill="FFFFFF"/>
        </w:rPr>
        <w:t>influeza</w:t>
      </w:r>
      <w:r>
        <w:rPr>
          <w:rStyle w:val="83"/>
          <w:rFonts w:ascii="Arial" w:hAnsi="Arial" w:cs="Arial"/>
          <w:shd w:val="clear" w:color="auto" w:fill="FFFFFF"/>
        </w:rPr>
        <w:t xml:space="preserve"> A, virus </w:t>
      </w:r>
      <w:r>
        <w:rPr>
          <w:rStyle w:val="83"/>
          <w:rFonts w:ascii="Arial" w:hAnsi="Arial" w:cs="Arial"/>
          <w:i/>
          <w:iCs/>
          <w:shd w:val="clear" w:color="auto" w:fill="FFFFFF"/>
        </w:rPr>
        <w:t>influenza</w:t>
      </w:r>
      <w:r>
        <w:rPr>
          <w:rStyle w:val="83"/>
          <w:rFonts w:ascii="Arial" w:hAnsi="Arial" w:cs="Arial"/>
          <w:shd w:val="clear" w:color="auto" w:fill="FFFFFF"/>
        </w:rPr>
        <w:t xml:space="preserve"> </w:t>
      </w:r>
      <w:r>
        <w:rPr>
          <w:rStyle w:val="83"/>
          <w:rFonts w:ascii="Arial" w:hAnsi="Arial" w:cs="Arial"/>
          <w:i/>
          <w:iCs/>
          <w:shd w:val="clear" w:color="auto" w:fill="FFFFFF"/>
        </w:rPr>
        <w:t xml:space="preserve">cytomegalovirus, adenovirus, respiratory syncytial virus, SARS-CoV, MERS coronavirus, </w:t>
      </w:r>
      <w:r>
        <w:rPr>
          <w:rStyle w:val="83"/>
          <w:rFonts w:ascii="Arial" w:hAnsi="Arial" w:cs="Arial"/>
          <w:shd w:val="clear" w:color="auto" w:fill="FFFFFF"/>
        </w:rPr>
        <w:t xml:space="preserve">sehingga kesalahan diagnosis bisa terjadi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{"citationItems":[{"id":"ITEM-1","itemData":{"DOI":"10.1177/0846537120913033","ISSN":"14882361","PMID":"32129670","abstract":"Since the beginning of 2020, coronavirus disease 2019 (COVID-19) has spread throughout China. This study explains the findings from lung computed tomography images of some patients with COVID-19 treated in this medical institution and discusses the difference between COVID-19 and other lung diseases.","author":[{"dropping-particle":"","family":"Dai","given":"Wei Cai","non-dropping-particle":"","parse-names":false,"suffix":""},{"dropping-particle":"","family":"Zhang","given":"Han Wen","non-dropping-particle":"","parse-names":false,"suffix":""},{"dropping-particle":"","family":"Yu","given":"Juan","non-dropping-particle":"","parse-names":false,"suffix":""},{"dropping-particle":"","family":"Xu","given":"Hua Jian","non-dropping-particle":"","parse-names":false,"suffix":""},{"dropping-particle":"","family":"Chen","given":"Huan","non-dropping-particle":"","parse-names":false,"suffix":""},{"dropping-particle":"","family":"Luo","given":"Si Ping","non-dropping-particle":"","parse-names":false,"suffix":""},{"dropping-particle":"","family":"Zhang","given":"Hong","non-dropping-particle":"","parse-names":false,"suffix":""},{"dropping-particle":"","family":"Liang","given":"Li Hong","non-dropping-particle":"","parse-names":false,"suffix":""},{"dropping-particle":"","family":"Wu","given":"Xiao Liu","non-dropping-particle":"","parse-names":false,"suffix":""},{"dropping-particle":"","family":"Lei","given":"Yi","non-dropping-particle":"","parse-names":false,"suffix":""},{"dropping-particle":"","family":"Lin","given":"Fan","non-dropping-particle":"","parse-names":false,"suffix":""}],"container-title":"Canadian Association of Radiologists Journal","id":"ITEM-1","issue":"2","issued":{"date-parts":[["2020"]]},"page":"195-200","title":"CT Imaging and Differential Diagnosis of COVID-19","type":"article-journal","volume":"71"},"uris":["http://www.mendeley.com/documents/?uuid=c4641f7c-702a-45b4-a1bd-08831caa0500"]}],"mendeley":{"formattedCitation":"[6]","plainTextFormattedCitation":"[6]","previouslyFormattedCitation":"[6]"},"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[6]</w:t>
      </w:r>
      <w:r>
        <w:rPr>
          <w:rStyle w:val="83"/>
          <w:rFonts w:ascii="Arial" w:hAnsi="Arial" w:cs="Arial"/>
          <w:shd w:val="clear" w:color="auto" w:fill="FFFFFF"/>
        </w:rPr>
        <w:fldChar w:fldCharType="end"/>
      </w:r>
      <w:r>
        <w:rPr>
          <w:rStyle w:val="83"/>
          <w:rFonts w:ascii="Arial" w:hAnsi="Arial" w:cs="Arial"/>
          <w:shd w:val="clear" w:color="auto" w:fill="FFFFFF"/>
        </w:rPr>
        <w:t xml:space="preserve">.  Selain itu dipengaruhi oleh pengaburan struktur anatomi di sekitar paru-paru, ukuran lesi yang kecil, dan juga pengalaman yang berbeda dari radiolog, sehingga interpretasi citra kemungkinan berbeda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{"citationItems":[{"id":"ITEM-1","itemData":{"DOI":"10.1109/ICITISEE.2016.7803047","abstract":"Lung cancer is one of the common cancer which occurred in both male and female. Revealed by WHO data, in 2012, this disease become one of the major cause of death in worldwide with the mortality rate about 1.59 million. An early detection of lung cancer by using Computed Tomography (CT) Scan can provide more opportunity to survive. However, the diagnosis of lung cancer by reading the CT scan image which performed by radiologists may lead to an error. A computer-based digital image processing is a solution to improve the accuracy and consistency in reading the CT Scan image result. This study aim is to identify the morphological characteristic of regular and irregular margins by using feature extraction method. In this research, image processing divided into several stages refer to the segmentation process with Otsu method, feature extraction with number of features such as convexity, solidity, circularity, and compactness, and the last is classification by using Multi Layer Perceptron (MLP). The classification process of features convexity, solidity, circularity, and compactness, resulted in the accuracy value of 85%, sensitivity of 85%, and specificity of 85%.","author":[{"dropping-particle":"","family":"Y. F. Riti, H. A. Nugroho, S. Wibirama","given":"B. Windarta and L. Choridah","non-dropping-particle":"","parse-names":false,"suffix":""}],"container-title":"2016 1st International Conference on Information Technology, Information Systems and Electrical Engineering (ICITISEE)","id":"ITEM-1","issued":{"date-parts":[["2016"]]},"page":"54-58","title":"Feature extraction for lesion margin characteristic classification from CT Scan lungs image","type":"article-journal"},"uris":["http://www.mendeley.com/documents/?uuid=346739a2-cf4a-4775-83d0-34eedd9ebe43"]}],"mendeley":{"formattedCitation":"[7]","plainTextFormattedCitation":"[7]","previouslyFormattedCitation":"[7]"},"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[7]</w:t>
      </w:r>
      <w:r>
        <w:rPr>
          <w:rStyle w:val="83"/>
          <w:rFonts w:ascii="Arial" w:hAnsi="Arial" w:cs="Arial"/>
          <w:shd w:val="clear" w:color="auto" w:fill="FFFFFF"/>
        </w:rPr>
        <w:fldChar w:fldCharType="end"/>
      </w:r>
      <w:r>
        <w:rPr>
          <w:rStyle w:val="83"/>
          <w:rFonts w:ascii="Arial" w:hAnsi="Arial" w:cs="Arial"/>
          <w:shd w:val="clear" w:color="auto" w:fill="FFFFFF"/>
        </w:rPr>
        <w:t xml:space="preserve">. Oleh karena itu dikembangkan teknik analisis citra CT Scans paru-paru yakni teknik </w:t>
      </w:r>
      <w:r>
        <w:rPr>
          <w:rStyle w:val="83"/>
          <w:rFonts w:ascii="Arial" w:hAnsi="Arial" w:cs="Arial"/>
          <w:i/>
          <w:iCs/>
          <w:shd w:val="clear" w:color="auto" w:fill="FFFFFF"/>
        </w:rPr>
        <w:t xml:space="preserve">Deep Learning, </w:t>
      </w:r>
      <w:r>
        <w:rPr>
          <w:rStyle w:val="83"/>
          <w:rFonts w:ascii="Arial" w:hAnsi="Arial" w:cs="Arial"/>
          <w:shd w:val="clear" w:color="auto" w:fill="FFFFFF"/>
        </w:rPr>
        <w:t xml:space="preserve">sehingga dapat mendukung hasil analisis dari radiolog ataupun menjadi </w:t>
      </w:r>
      <w:r>
        <w:rPr>
          <w:rStyle w:val="83"/>
          <w:rFonts w:ascii="Arial" w:hAnsi="Arial" w:cs="Arial"/>
          <w:i/>
          <w:iCs/>
          <w:shd w:val="clear" w:color="auto" w:fill="FFFFFF"/>
        </w:rPr>
        <w:t>second opinion</w:t>
      </w:r>
      <w:r>
        <w:rPr>
          <w:rStyle w:val="83"/>
          <w:rFonts w:ascii="Arial" w:hAnsi="Arial" w:cs="Arial"/>
          <w:shd w:val="clear" w:color="auto" w:fill="FFFFFF"/>
        </w:rPr>
        <w:t xml:space="preserve"> dari radiolog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{"citationItems":[{"id":"ITEM-1","itemData":{"DOI":"10.1007/s10096-020-03901-z","ISSN":"14354373","PMID":"32337662","abstract":"Early classification of 2019 novel coronavirus disease (COVID-19) is essential for disease cure and control. Compared with reverse-transcription polymerase chain reaction (RT-PCR), chest computed tomography (CT) imaging may be a significantly more trustworthy, useful, and rapid technique to classify and evaluate COVID-19, specifically in the epidemic region. Almost all hospitals have CT imaging machines; therefore, the chest CT images can be utilized for early classification of COVID-19 patients. However, the chest CT-based COVID-19 classification involves a radiology expert and considerable time, which is valuable when COVID-19 infection is growing at rapid rate. Therefore, an automated analysis of chest CT images is desirable to save the medical professionals’ precious time. In this paper, a convolutional neural networks (CNN) is used to classify the COVID-19-infected patients as infected (+ve) or not (−ve). Additionally, the initial parameters of CNN are tuned using multi-objective differential evolution (MODE). Extensive experiments are performed by considering the proposed and the competitive machine learning techniques on the chest CT images. Extensive analysis shows that the proposed model can classify the chest CT images at a good accuracy rate.","author":[{"dropping-particle":"","family":"Singh","given":"Dilbag","non-dropping-particle":"","parse-names":false,"suffix":""},{"dropping-particle":"","family":"Kumar","given":"Vijay","non-dropping-particle":"","parse-names":false,"suffix":""},{"dropping-particle":"","family":"Vaishali","given":"","non-dropping-particle":"","parse-names":false,"suffix":""},{"dropping-particle":"","family":"Kaur","given":"Manjit","non-dropping-particle":"","parse-names":false,"suffix":""}],"container-title":"European Journal of Clinical Microbiology and Infectious Diseases","id":"ITEM-1","issue":"7","issued":{"date-parts":[["2020"]]},"page":"1379-1389","publisher":"European Journal of Clinical Microbiology &amp; Infectious Diseases","title":"Classification of COVID-19 patients from chest CT images using multi-objective differential evolution–based convolutional neural networks","type":"article-journal","volume":"39"},"uris":["http://www.mendeley.com/documents/?uuid=69169cac-9e7d-4bfd-b7cf-d751737248a7"]}],"mendeley":{"formattedCitation":"[8]","plainTextFormattedCitation":"[8]","previouslyFormattedCitation":"[8]"},"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[8]</w:t>
      </w:r>
      <w:r>
        <w:rPr>
          <w:rStyle w:val="83"/>
          <w:rFonts w:ascii="Arial" w:hAnsi="Arial" w:cs="Arial"/>
          <w:shd w:val="clear" w:color="auto" w:fill="FFFFFF"/>
        </w:rPr>
        <w:fldChar w:fldCharType="end"/>
      </w:r>
      <w:r>
        <w:rPr>
          <w:rStyle w:val="83"/>
          <w:rFonts w:ascii="Arial" w:hAnsi="Arial" w:cs="Arial"/>
          <w:shd w:val="clear" w:color="auto" w:fill="FFFFFF"/>
        </w:rPr>
        <w:t xml:space="preserve">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104306","author":[{"dropping-particle":"","family":"Serte","given":"Sertan","non-dropping-particle":"","parse-names":false,"suffix":""},{"dropping-particle":"","family":"Demirel","given":"Hasan","non-dropping-particle":"","parse-names":false,"suffix":""}],"container-title":"Computers in Biology and Medicine","id":"ITEM-1","issue":"January","issued":{"date-parts":[["2021"]]},"title":"Since January 2020 Elsevier has created a COVID-19 resource centre with free information in English and Mandarin on the novel coronavirus COVID- 19 . The COVID-19 resource centre is hosted on Elsevier Connect , the company ' s public news and information","type":"article-journal","volume":"132"},"uris":["http://www.mendeley.com/documents/?uuid=aa07b3b5-6ca7-44be-b7d0-459816534c25"]}],"mendeley":{"formattedCitation":"[9]","plainTextFormattedCitation":"[9]","previouslyFormattedCitation":"[9]"},"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[9]</w:t>
      </w:r>
      <w:r>
        <w:rPr>
          <w:rStyle w:val="83"/>
          <w:rFonts w:ascii="Arial" w:hAnsi="Arial" w:cs="Arial"/>
          <w:shd w:val="clear" w:color="auto" w:fill="FFFFFF"/>
        </w:rPr>
        <w:fldChar w:fldCharType="end"/>
      </w:r>
      <w:r>
        <w:rPr>
          <w:rStyle w:val="83"/>
          <w:rFonts w:ascii="Arial" w:hAnsi="Arial" w:cs="Arial"/>
          <w:shd w:val="clear" w:color="auto" w:fill="FFFFFF"/>
        </w:rPr>
        <w:t xml:space="preserve">. </w:t>
      </w:r>
    </w:p>
    <w:p>
      <w:pPr>
        <w:ind w:firstLine="720"/>
        <w:jc w:val="both"/>
        <w:rPr>
          <w:rFonts w:ascii="Arial" w:hAnsi="Arial" w:cs="Arial"/>
        </w:rPr>
      </w:pPr>
      <w:r>
        <w:rPr>
          <w:rStyle w:val="83"/>
          <w:rFonts w:ascii="Arial" w:hAnsi="Arial" w:cs="Arial"/>
          <w:shd w:val="clear" w:color="auto" w:fill="FFFFFF"/>
        </w:rPr>
        <w:t xml:space="preserve"> </w:t>
      </w:r>
      <w:r>
        <w:rPr>
          <w:rStyle w:val="83"/>
          <w:rFonts w:ascii="Arial" w:hAnsi="Arial" w:cs="Arial"/>
          <w:i/>
          <w:iCs/>
          <w:shd w:val="clear" w:color="auto" w:fill="FFFFFF"/>
        </w:rPr>
        <w:t>Deep learning</w:t>
      </w:r>
      <w:r>
        <w:rPr>
          <w:rStyle w:val="83"/>
          <w:rFonts w:ascii="Arial" w:hAnsi="Arial" w:cs="Arial"/>
          <w:shd w:val="clear" w:color="auto" w:fill="FFFFFF"/>
        </w:rPr>
        <w:t xml:space="preserve"> merupakan teknik yang cepat dan efisien untuk diagnosis berbagai penyakit dengan tingkat akurasi yang baik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{"citationItems":[{"id":"ITEM-1","itemData":{"DOI":"10.1007/s10096-020-03901-z","ISSN":"14354373","PMID":"32337662","abstract":"Early classification of 2019 novel coronavirus disease (COVID-19) is essential for disease cure and control. Compared with reverse-transcription polymerase chain reaction (RT-PCR), chest computed tomography (CT) imaging may be a significantly more trustworthy, useful, and rapid technique to classify and evaluate COVID-19, specifically in the epidemic region. Almost all hospitals have CT imaging machines; therefore, the chest CT images can be utilized for early classification of COVID-19 patients. However, the chest CT-based COVID-19 classification involves a radiology expert and considerable time, which is valuable when COVID-19 infection is growing at rapid rate. Therefore, an automated analysis of chest CT images is desirable to save the medical professionals’ precious time. In this paper, a convolutional neural networks (CNN) is used to classify the COVID-19-infected patients as infected (+ve) or not (−ve). Additionally, the initial parameters of CNN are tuned using multi-objective differential evolution (MODE). Extensive experiments are performed by considering the proposed and the competitive machine learning techniques on the chest CT images. Extensive analysis shows that the proposed model can classify the chest CT images at a good accuracy rate.","author":[{"dropping-particle":"","family":"Singh","given":"Dilbag","non-dropping-particle":"","parse-names":false,"suffix":""},{"dropping-particle":"","family":"Kumar","given":"Vijay","non-dropping-particle":"","parse-names":false,"suffix":""},{"dropping-particle":"","family":"Vaishali","given":"","non-dropping-particle":"","parse-names":false,"suffix":""},{"dropping-particle":"","family":"Kaur","given":"Manjit","non-dropping-particle":"","parse-names":false,"suffix":""}],"container-title":"European Journal of Clinical Microbiology and Infectious Diseases","id":"ITEM-1","issue":"7","issued":{"date-parts":[["2020"]]},"page":"1379-1389","publisher":"European Journal of Clinical Microbiology &amp; Infectious Diseases","title":"Classification of COVID-19 patients from chest CT images using multi-objective differential evolution–based convolutional neural networks","type":"article-journal","volume":"39"},"uris":["http://www.mendeley.com/documents/?uuid=69169cac-9e7d-4bfd-b7cf-d751737248a7"]}],"mendeley":{"formattedCitation":"[8]","plainTextFormattedCitation":"[8]","previouslyFormattedCitation":"[8]"},"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[8]</w:t>
      </w:r>
      <w:r>
        <w:rPr>
          <w:rStyle w:val="83"/>
          <w:rFonts w:ascii="Arial" w:hAnsi="Arial" w:cs="Arial"/>
          <w:shd w:val="clear" w:color="auto" w:fill="FFFFFF"/>
        </w:rPr>
        <w:fldChar w:fldCharType="end"/>
      </w:r>
      <w:r>
        <w:rPr>
          <w:rStyle w:val="83"/>
          <w:rFonts w:ascii="Arial" w:hAnsi="Arial" w:cs="Arial"/>
          <w:shd w:val="clear" w:color="auto" w:fill="FFFFFF"/>
        </w:rPr>
        <w:t xml:space="preserve">. Salah satu metode </w:t>
      </w:r>
      <w:r>
        <w:rPr>
          <w:rStyle w:val="83"/>
          <w:rFonts w:ascii="Arial" w:hAnsi="Arial" w:cs="Arial"/>
          <w:i/>
          <w:iCs/>
          <w:shd w:val="clear" w:color="auto" w:fill="FFFFFF"/>
        </w:rPr>
        <w:t>deep learning</w:t>
      </w:r>
      <w:r>
        <w:rPr>
          <w:rStyle w:val="83"/>
          <w:rFonts w:ascii="Arial" w:hAnsi="Arial" w:cs="Arial"/>
          <w:shd w:val="clear" w:color="auto" w:fill="FFFFFF"/>
        </w:rPr>
        <w:t xml:space="preserve"> yang paling banyak digunakan adalah </w:t>
      </w:r>
      <w:r>
        <w:rPr>
          <w:rFonts w:ascii="Arial" w:hAnsi="Arial" w:cs="Arial"/>
          <w:i/>
          <w:iCs/>
        </w:rPr>
        <w:t>Convolutional Neural Network</w:t>
      </w:r>
      <w:r>
        <w:rPr>
          <w:rFonts w:ascii="Arial" w:hAnsi="Arial" w:cs="Arial"/>
        </w:rPr>
        <w:t xml:space="preserve"> (CNN). CNN merupakan jenis jaringan saraf tiruan yang dikembangkan dari metode M</w:t>
      </w:r>
      <w:r>
        <w:rPr>
          <w:rFonts w:ascii="Arial" w:hAnsi="Arial" w:cs="Arial"/>
          <w:i/>
          <w:iCs/>
        </w:rPr>
        <w:t xml:space="preserve">ultiLayer Perceptron </w:t>
      </w:r>
      <w:r>
        <w:rPr>
          <w:rFonts w:ascii="Arial" w:hAnsi="Arial" w:cs="Arial"/>
        </w:rPr>
        <w:t>(MLP)</w:t>
      </w:r>
      <w:r>
        <w:rPr>
          <w:rFonts w:ascii="Arial" w:hAnsi="Arial" w:cs="Arial"/>
          <w:i/>
          <w:iCs/>
        </w:rPr>
        <w:t xml:space="preserve"> </w:t>
      </w:r>
      <w:r>
        <w:rPr>
          <w:rFonts w:ascii="Arial" w:hAnsi="Arial" w:cs="Arial"/>
        </w:rPr>
        <w:t xml:space="preserve">yang didesain untuk mengolah data dua dimensi atau data citra dengan piksel yang besar. CNN memiliki kemampuan dalam meniru cara kerja saraf manusia dalam pengenalan citra sehingga dapat mengekstraksi pola-pola penting dari citra tanpa keterlibatan manusia </w:t>
      </w:r>
      <w:r>
        <w:rPr>
          <w:rFonts w:ascii="Arial" w:hAnsi="Arial" w:cs="Arial"/>
        </w:rPr>
        <w:fldChar w:fldCharType="begin" w:fldLock="1"/>
      </w:r>
      <w:r>
        <w:rPr>
          <w:rFonts w:ascii="Arial" w:hAnsi="Arial" w:cs="Arial"/>
        </w:rPr>
        <w:instrText xml:space="preserve">ADDIN CSL_CITATION {"citationItems":[{"id":"ITEM-1","itemData":{"DOI":"10.1007/978-981-15-6202-0_32","ISBN":"9789811562013","ISSN":"21903026","abstract":"Deep learning is a subfield of machine learning and plays a vital role in the area of image processing, natural language processing, computer vision, etc. As compared to traditional machine learning methods, it has a strong ability of self-learning and self-debugging. Convolution neural network (CNN) is the most widely used technique of deep learning for better feature extraction from large datasets. Many researchers adopted CNN for object classification, face recognition, automatic handwritten, etc. In this paper, the detailed concepts behind CNN are discussed with their broad applications.","author":[{"dropping-particle":"","family":"Sahu","given":"Madhusmita","non-dropping-particle":"","parse-names":false,"suffix":""},{"dropping-particle":"","family":"Dash","given":"Rasmita","non-dropping-particle":"","parse-names":false,"suffix":""}],"container-title":"Smart Innovation, Systems and Technologies","id":"ITEM-1","issue":"September 2020","issued":{"date-parts":[["2021"]]},"number-of-pages":"317-325","publisher":"Springer Singapore","title":"A survey on deep learning: Convolution neural network (cnn)","type":"book","volume":"153"},"uris":["http://www.mendeley.com/documents/?uuid=ce942a35-61b8-4705-bdbd-38bf621b2485"]}],"mendeley":{"formattedCitation":"[10]","plainTextFormattedCitation":"[10]","previouslyFormattedCitation":"[10]"},"properties":{"noteIndex":0},"schema":"https://github.com/citation-style-language/schema/raw/master/csl-citation.json"}</w:instrText>
      </w:r>
      <w:r>
        <w:rPr>
          <w:rFonts w:ascii="Arial" w:hAnsi="Arial" w:cs="Arial"/>
        </w:rPr>
        <w:fldChar w:fldCharType="separate"/>
      </w:r>
      <w:r>
        <w:rPr>
          <w:rFonts w:ascii="Arial" w:hAnsi="Arial" w:cs="Arial"/>
        </w:rPr>
        <w:t>[10]</w:t>
      </w:r>
      <w:r>
        <w:rPr>
          <w:rFonts w:ascii="Arial" w:hAnsi="Arial" w:cs="Arial"/>
        </w:rPr>
        <w:fldChar w:fldCharType="end"/>
      </w:r>
      <w:r>
        <w:rPr>
          <w:rFonts w:ascii="Arial" w:hAnsi="Arial" w:cs="Arial"/>
        </w:rPr>
        <w:t xml:space="preserve">. </w:t>
      </w:r>
    </w:p>
    <w:p>
      <w:pPr>
        <w:ind w:firstLine="720"/>
        <w:jc w:val="both"/>
        <w:rPr>
          <w:rFonts w:ascii="Arial" w:hAnsi="Arial" w:cs="Arial"/>
        </w:rPr>
      </w:pPr>
      <w:r>
        <w:rPr>
          <w:rFonts w:ascii="Arial" w:hAnsi="Arial" w:cs="Arial"/>
        </w:rPr>
        <w:t xml:space="preserve">Telah banyak penelitian yang dilakukan dengan mengimplementasikan metode CNN baik dalam klasifikasi objek, pengenalan wajah, pengenalan tangan otomatis, dll </w:t>
      </w:r>
      <w:r>
        <w:rPr>
          <w:rFonts w:ascii="Arial" w:hAnsi="Arial" w:cs="Arial"/>
        </w:rPr>
        <w:fldChar w:fldCharType="begin" w:fldLock="1"/>
      </w:r>
      <w:r>
        <w:rPr>
          <w:rFonts w:ascii="Arial" w:hAnsi="Arial" w:cs="Arial"/>
        </w:rPr>
        <w:instrText xml:space="preserve">ADDIN CSL_CITATION {"citationItems":[{"id":"ITEM-1","itemData":{"DOI":"10.1007/978-981-15-6202-0_32","ISBN":"9789811562013","ISSN":"21903026","abstract":"Deep learning is a subfield of machine learning and plays a vital role in the area of image processing, natural language processing, computer vision, etc. As compared to traditional machine learning methods, it has a strong ability of self-learning and self-debugging. Convolution neural network (CNN) is the most widely used technique of deep learning for better feature extraction from large datasets. Many researchers adopted CNN for object classification, face recognition, automatic handwritten, etc. In this paper, the detailed concepts behind CNN are discussed with their broad applications.","author":[{"dropping-particle":"","family":"Sahu","given":"Madhusmita","non-dropping-particle":"","parse-names":false,"suffix":""},{"dropping-particle":"","family":"Dash","given":"Rasmita","non-dropping-particle":"","parse-names":false,"suffix":""}],"container-title":"Smart Innovation, Systems and Technologies","id":"ITEM-1","issue":"September 2020","issued":{"date-parts":[["2021"]]},"number-of-pages":"317-325","publisher":"Springer Singapore","title":"A survey on deep learning: Convolution neural network (cnn)","type":"book","volume":"153"},"uris":["http://www.mendeley.com/documents/?uuid=ce942a35-61b8-4705-bdbd-38bf621b2485"]}],"mendeley":{"formattedCitation":"[10]","plainTextFormattedCitation":"[10]","previouslyFormattedCitation":"[10]"},"properties":{"noteIndex":0},"schema":"https://github.com/citation-style-language/schema/raw/master/csl-citation.json"}</w:instrText>
      </w:r>
      <w:r>
        <w:rPr>
          <w:rFonts w:ascii="Arial" w:hAnsi="Arial" w:cs="Arial"/>
        </w:rPr>
        <w:fldChar w:fldCharType="separate"/>
      </w:r>
      <w:r>
        <w:rPr>
          <w:rFonts w:ascii="Arial" w:hAnsi="Arial" w:cs="Arial"/>
        </w:rPr>
        <w:t>[10]</w:t>
      </w:r>
      <w:r>
        <w:rPr>
          <w:rFonts w:ascii="Arial" w:hAnsi="Arial" w:cs="Arial"/>
        </w:rPr>
        <w:fldChar w:fldCharType="end"/>
      </w:r>
      <w:r>
        <w:rPr>
          <w:rFonts w:ascii="Arial" w:hAnsi="Arial" w:cs="Arial"/>
        </w:rPr>
        <w:t xml:space="preserve">. Beberapa penelitian yang relevan telah dilakukan dalam klasifikasi citra dengan menggunakan metode CNN, diantaranya adalah Hossain, dkk </w:t>
      </w:r>
      <w:r>
        <w:rPr>
          <w:rFonts w:ascii="Arial" w:hAnsi="Arial" w:cs="Arial"/>
        </w:rPr>
        <w:fldChar w:fldCharType="begin" w:fldLock="1"/>
      </w:r>
      <w:r>
        <w:rPr>
          <w:rFonts w:ascii="Arial" w:hAnsi="Arial" w:cs="Arial"/>
        </w:rPr>
        <w:instrText xml:space="preserve">ADDIN CSL_CITATION {"citationItems":[{"id":"ITEM-1","itemData":{"DOI":"10.34257/gjcstdvol19is2pg13","ISSN":"09754350","abstract":"Computer vision is concerned with the automatic extraction, analysis, and understanding of useful information from a single image or a sequence of images. We have used Convolutional Neural Networks (CNN) in automatic image classification systems. In most cases, we utilize the features from the top layer of the CNN for classification; however, those features may not contain enough useful information to predict an image correctly. In some cases, features from the lower layer carry more discriminative power than those from the top. Therefore, applying features from a specific layer only to classification seems to be a process that does not utilize learned CNN’s potential discriminant power to its full extent. Because of this property we are in need of fusion of features from multiple layers. We want to create a model with multiple layers that will be able to recognize and classify the images. We want to complete our model by using the concepts of Convolutional Neural Network and CIFAR-10 dataset. Moreover, we will show how MatConvNet can be used to implement our model with CPU training as well as less training time. The objective of our work is to learn and practically apply the concepts of Convolutional Neural Network.","author":[{"dropping-particle":"","family":"Hossain","given":"Md. Anwar","non-dropping-particle":"","parse-names":false,"suffix":""},{"dropping-particle":"","family":"Alam Sajib","given":"Md. Shahriar","non-dropping-particle":"","parse-names":false,"suffix":""}],"container-title":"Global Journal of Computer Science and Technology","id":"ITEM-1","issue":"2","issued":{"date-parts":[["2019"]]},"page":"13-18","title":"Classification of Image using Convolutional Neural Network (CNN)","type":"article-journal","volume":"19"},"uris":["http://www.mendeley.com/documents/?uuid=a582167b-8e7e-4ce4-8d85-f5db8efb6768"]}],"mendeley":{"formattedCitation":"[11]","plainTextFormattedCitation":"[11]","previouslyFormattedCitation":"[11]"},"properties":{"noteIndex":0},"schema":"https://github.com/citation-style-language/schema/raw/master/csl-citation.json"}</w:instrText>
      </w:r>
      <w:r>
        <w:rPr>
          <w:rFonts w:ascii="Arial" w:hAnsi="Arial" w:cs="Arial"/>
        </w:rPr>
        <w:fldChar w:fldCharType="separate"/>
      </w:r>
      <w:r>
        <w:rPr>
          <w:rFonts w:ascii="Arial" w:hAnsi="Arial" w:cs="Arial"/>
        </w:rPr>
        <w:t>[11]</w:t>
      </w:r>
      <w:r>
        <w:rPr>
          <w:rFonts w:ascii="Arial" w:hAnsi="Arial" w:cs="Arial"/>
        </w:rPr>
        <w:fldChar w:fldCharType="end"/>
      </w:r>
      <w:r>
        <w:rPr>
          <w:rFonts w:ascii="Arial" w:hAnsi="Arial" w:cs="Arial"/>
        </w:rPr>
        <w:t xml:space="preserve"> mengklasifikasi gambar objek dari 10 (sepuluh) kelas menggunakan metode CNN dengan akurasi 93.47%. Pham </w:t>
      </w:r>
      <w:r>
        <w:rPr>
          <w:rFonts w:ascii="Arial" w:hAnsi="Arial" w:cs="Arial"/>
        </w:rPr>
        <w:fldChar w:fldCharType="begin" w:fldLock="1"/>
      </w:r>
      <w:r>
        <w:rPr>
          <w:rFonts w:ascii="Arial" w:hAnsi="Arial" w:cs="Arial"/>
        </w:rPr>
        <w:instrText xml:space="preserve">ADDIN CSL_CITATION {"citationItems":[{"id":"ITEM-1","itemData":{"DOI":"10.1038/s41598-020-74164-z","ISBN":"0123456789","ISSN":"20452322","PMID":"33037291","abstract":"The use of imaging data has been reported to be useful for rapid diagnosis of COVID-19. Although computed tomography (CT) scans show a variety of signs caused by the viral infection, given a large amount of images, these visual features are difficult and can take a long time to be recognized by radiologists. Artificial intelligence methods for automated classification of COVID-19 on CT scans have been found to be very promising. However, current investigation of pretrained convolutional neural networks (CNNs) for COVID-19 diagnosis using CT data is limited. This study presents an investigation on 16 pretrained CNNs for classification of COVID-19 using a large public database of CT scans collected from COVID-19 patients and non-COVID-19 subjects. The results show that, using only 6 epochs for training, the CNNs achieved very high performance on the classification task. Among the 16 CNNs, DenseNet-201, which is the deepest net, is the best in terms of accuracy, balance between sensitivity and specificity, F1 score, and area under curve. Furthermore, the implementation of transfer learning with the direct input of whole image slices and without the use of data augmentation provided better classification rates than the use of data augmentation. Such a finding alleviates the task of data augmentation and manual extraction of regions of interest on CT images, which are adopted by current implementation of deep-learning models for COVID-19 classification.","author":[{"dropping-particle":"","family":"Pham","given":"Tuan D.","non-dropping-particle":"","parse-names":false,"suffix":""}],"container-title":"Scientific Reports","id":"ITEM-1","issue":"1","issued":{"date-parts":[["2020"]]},"page":"1-8","publisher":"Nature Publishing Group UK","title":"A comprehensive study on classification of COVID-19 on computed tomography with pretrained convolutional neural networks","type":"article-journal","volume":"10"},"uris":["http://www.mendeley.com/documents/?uuid=0639ca95-d1d7-4373-aef7-b6ecc9956006"]}],"mendeley":{"formattedCitation":"[12]","plainTextFormattedCitation":"[12]","previouslyFormattedCitation":"[12]"},"properties":{"noteIndex":0},"schema":"https://github.com/citation-style-language/schema/raw/master/csl-citation.json"}</w:instrText>
      </w:r>
      <w:r>
        <w:rPr>
          <w:rFonts w:ascii="Arial" w:hAnsi="Arial" w:cs="Arial"/>
        </w:rPr>
        <w:fldChar w:fldCharType="separate"/>
      </w:r>
      <w:r>
        <w:rPr>
          <w:rFonts w:ascii="Arial" w:hAnsi="Arial" w:cs="Arial"/>
        </w:rPr>
        <w:t>[12]</w:t>
      </w:r>
      <w:r>
        <w:rPr>
          <w:rFonts w:ascii="Arial" w:hAnsi="Arial" w:cs="Arial"/>
        </w:rPr>
        <w:fldChar w:fldCharType="end"/>
      </w:r>
      <w:r>
        <w:rPr>
          <w:rFonts w:ascii="Arial" w:hAnsi="Arial" w:cs="Arial"/>
        </w:rPr>
        <w:t xml:space="preserve"> membandingkan 16 model CNN untuk klasifikasi Covid-19 dari gambar CT scans paru-paru, dimana hasil klasifikasi model DenseNet_201 memperoleh hasil akurasi paling tinggi yaitu 96.20%. Penelitian yang dilakukan oleh Jaiswal, dkk </w:t>
      </w:r>
      <w:r>
        <w:rPr>
          <w:rFonts w:ascii="Arial" w:hAnsi="Arial" w:cs="Arial"/>
        </w:rPr>
        <w:fldChar w:fldCharType="begin" w:fldLock="1"/>
      </w:r>
      <w:r>
        <w:rPr>
          <w:rFonts w:ascii="Arial" w:hAnsi="Arial" w:cs="Arial"/>
        </w:rPr>
        <w:instrText xml:space="preserve">ADDIN CSL_CITATION {"citationItems":[{"id":"ITEM-1","itemData":{"DOI":"10.1080/07391102.2020.1788642","ISSN":"15380254","PMID":"32619398","abstract":"Deep learning models are widely used in the automatic analysis of radiological images. These techniques can train the weights of networks on large datasets as well as fine tuning the weights of pre-trained networks on small datasets. Due to the small COVID-19 dataset available, the pre-trained neural networks can be used for diagnosis of coronavirus. However, these techniques applied on chest CT image is very limited till now. Hence, the main aim of this paper to use the pre-trained deep learning architectures as an automated tool to detection and diagnosis of COVID-19 in chest CT. A DenseNet201 based deep transfer learning (DTL) is proposed to classify the patients as COVID infected or not i.e. COVID-19 (+) or COVID (−). The proposed model is utilized to extract features by using its own learned weights on the ImageNet dataset along with a convolutional neural structure. Extensive experiments are performed to evaluate the performance of the propose DTL model on COVID-19 chest CT scan images. Comparative analyses reveal that the proposed DTL based COVID-19 classification model outperforms the competitive approaches. Communicated by Ramaswamy H. Sarma.","author":[{"dropping-particle":"","family":"Jaiswal","given":"Aayush","non-dropping-particle":"","parse-names":false,"suffix":""},{"dropping-particle":"","family":"Gianchandani","given":"Neha","non-dropping-particle":"","parse-names":false,"suffix":""},{"dropping-particle":"","family":"Singh","given":"Dilbag","non-dropping-particle":"","parse-names":false,"suffix":""},{"dropping-particle":"","family":"Kumar","given":"Vijay","non-dropping-particle":"","parse-names":false,"suffix":""},{"dropping-particle":"","family":"Kaur","given":"Manjit","non-dropping-particle":"","parse-names":false,"suffix":""}],"container-title":"Journal of Biomolecular Structure and Dynamics","id":"ITEM-1","issue":"0","issued":{"date-parts":[["2020"]]},"page":"1-8","publisher":"Taylor &amp; Francis","title":"Classification of the COVID-19 infected patients using DenseNet201 based deep transfer learning","type":"article-journal","volume":"0"},"uris":["http://www.mendeley.com/documents/?uuid=b0e1ec95-d003-418b-9ed9-2263e87c0f4d"]}],"mendeley":{"formattedCitation":"[13]","plainTextFormattedCitation":"[13]","previouslyFormattedCitation":"[13]"},"properties":{"noteIndex":0},"schema":"https://github.com/citation-style-language/schema/raw/master/csl-citation.json"}</w:instrText>
      </w:r>
      <w:r>
        <w:rPr>
          <w:rFonts w:ascii="Arial" w:hAnsi="Arial" w:cs="Arial"/>
        </w:rPr>
        <w:fldChar w:fldCharType="separate"/>
      </w:r>
      <w:r>
        <w:rPr>
          <w:rFonts w:ascii="Arial" w:hAnsi="Arial" w:cs="Arial"/>
        </w:rPr>
        <w:t>[13]</w:t>
      </w:r>
      <w:r>
        <w:rPr>
          <w:rFonts w:ascii="Arial" w:hAnsi="Arial" w:cs="Arial"/>
        </w:rPr>
        <w:fldChar w:fldCharType="end"/>
      </w:r>
      <w:r>
        <w:rPr>
          <w:rFonts w:ascii="Arial" w:hAnsi="Arial" w:cs="Arial"/>
        </w:rPr>
        <w:t xml:space="preserve"> bertujuan untuk klasifikasi pasien yang terinfeksi Covid-19(+) dan bukan Covid19(-) dari 2492 citra CT scans dengan menggunakan model CNN DenseNet_201, dimana akurasi hasil klasifikasi 97%. Singh, dkk </w:t>
      </w:r>
      <w:r>
        <w:rPr>
          <w:rFonts w:ascii="Arial" w:hAnsi="Arial" w:cs="Arial"/>
        </w:rPr>
        <w:fldChar w:fldCharType="begin" w:fldLock="1"/>
      </w:r>
      <w:r>
        <w:rPr>
          <w:rFonts w:ascii="Arial" w:hAnsi="Arial" w:cs="Arial"/>
        </w:rPr>
        <w:instrText xml:space="preserve">ADDIN CSL_CITATION {"citationItems":[{"id":"ITEM-1","itemData":{"DOI":"10.1007/s10096-020-03901-z","ISSN":"14354373","PMID":"32337662","abstract":"Early classification of 2019 novel coronavirus disease (COVID-19) is essential for disease cure and control. Compared with reverse-transcription polymerase chain reaction (RT-PCR), chest computed tomography (CT) imaging may be a significantly more trustworthy, useful, and rapid technique to classify and evaluate COVID-19, specifically in the epidemic region. Almost all hospitals have CT imaging machines; therefore, the chest CT images can be utilized for early classification of COVID-19 patients. However, the chest CT-based COVID-19 classification involves a radiology expert and considerable time, which is valuable when COVID-19 infection is growing at rapid rate. Therefore, an automated analysis of chest CT images is desirable to save the medical professionals’ precious time. In this paper, a convolutional neural networks (CNN) is used to classify the COVID-19-infected patients as infected (+ve) or not (−ve). Additionally, the initial parameters of CNN are tuned using multi-objective differential evolution (MODE). Extensive experiments are performed by considering the proposed and the competitive machine learning techniques on the chest CT images. Extensive analysis shows that the proposed model can classify the chest CT images at a good accuracy rate.","author":[{"dropping-particle":"","family":"Singh","given":"Dilbag","non-dropping-particle":"","parse-names":false,"suffix":""},{"dropping-particle":"","family":"Kumar","given":"Vijay","non-dropping-particle":"","parse-names":false,"suffix":""},{"dropping-particle":"","family":"Vaishali","given":"","non-dropping-particle":"","parse-names":false,"suffix":""},{"dropping-particle":"","family":"Kaur","given":"Manjit","non-dropping-particle":"","parse-names":false,"suffix":""}],"container-title":"European Journal of Clinical Microbiology and Infectious Diseases","id":"ITEM-1","issue":"7","issued":{"date-parts":[["2020"]]},"page":"1379-1389","publisher":"European Journal of Clinical Microbiology &amp; Infectious Diseases","title":"Classification of COVID-19 patients from chest CT images using multi-objective differential evolution–based convolutional neural networks","type":"article-journal","volume":"39"},"uris":["http://www.mendeley.com/documents/?uuid=69169cac-9e7d-4bfd-b7cf-d751737248a7"]}],"mendeley":{"formattedCitation":"[8]","plainTextFormattedCitation":"[8]","previouslyFormattedCitation":"[8]"},"properties":{"noteIndex":0},"schema":"https://github.com/citation-style-language/schema/raw/master/csl-citation.json"}</w:instrText>
      </w:r>
      <w:r>
        <w:rPr>
          <w:rFonts w:ascii="Arial" w:hAnsi="Arial" w:cs="Arial"/>
        </w:rPr>
        <w:fldChar w:fldCharType="separate"/>
      </w:r>
      <w:r>
        <w:rPr>
          <w:rFonts w:ascii="Arial" w:hAnsi="Arial" w:cs="Arial"/>
        </w:rPr>
        <w:t>[8]</w:t>
      </w:r>
      <w:r>
        <w:rPr>
          <w:rFonts w:ascii="Arial" w:hAnsi="Arial" w:cs="Arial"/>
        </w:rPr>
        <w:fldChar w:fldCharType="end"/>
      </w:r>
      <w:r>
        <w:rPr>
          <w:rFonts w:ascii="Arial" w:hAnsi="Arial" w:cs="Arial"/>
        </w:rPr>
        <w:t xml:space="preserve"> melakukan penelitian yang bertujuan untuk klasifikasi citra CT scans paru-paru dari pasien yang terinfeksi Covid-19 dan pasien yang tidak terinfeksi Covid-19 menggunakan metode CNN dengan pendekatan </w:t>
      </w:r>
      <w:r>
        <w:rPr>
          <w:rFonts w:ascii="Arial" w:hAnsi="Arial" w:cs="Arial"/>
          <w:i/>
          <w:iCs/>
        </w:rPr>
        <w:t>Multi-Objective Differential Evolutional</w:t>
      </w:r>
      <w:r>
        <w:rPr>
          <w:rFonts w:ascii="Arial" w:hAnsi="Arial" w:cs="Arial"/>
        </w:rPr>
        <w:t xml:space="preserve"> (MODE)</w:t>
      </w:r>
      <w:r>
        <w:rPr>
          <w:rStyle w:val="83"/>
          <w:rFonts w:ascii="Arial" w:hAnsi="Arial" w:cs="Arial"/>
          <w:i/>
          <w:iCs/>
          <w:shd w:val="clear" w:color="auto" w:fill="FFFFFF"/>
        </w:rPr>
        <w:t xml:space="preserve">, </w:t>
      </w:r>
      <w:r>
        <w:rPr>
          <w:rStyle w:val="83"/>
          <w:rFonts w:ascii="Arial" w:hAnsi="Arial" w:cs="Arial"/>
          <w:shd w:val="clear" w:color="auto" w:fill="FFFFFF"/>
        </w:rPr>
        <w:t>dimana</w:t>
      </w:r>
      <w:r>
        <w:rPr>
          <w:rStyle w:val="83"/>
          <w:rFonts w:ascii="Arial" w:hAnsi="Arial" w:cs="Arial"/>
          <w:i/>
          <w:iCs/>
          <w:shd w:val="clear" w:color="auto" w:fill="FFFFFF"/>
        </w:rPr>
        <w:t xml:space="preserve"> </w:t>
      </w:r>
      <w:r>
        <w:rPr>
          <w:rStyle w:val="83"/>
          <w:rFonts w:ascii="Arial" w:hAnsi="Arial" w:cs="Arial"/>
          <w:shd w:val="clear" w:color="auto" w:fill="FFFFFF"/>
        </w:rPr>
        <w:t xml:space="preserve">akurasi hasil klasifikasi adalah 97.89%. Irmak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{"citationItems":[{"id":"ITEM-1","itemData":{"DOI":"10.1152/physiolgenomics.00084.2020","ISSN":"15312267","PMID":"33094700","abstract":"In this paper, two novel, powerful, and robust convolutional neural network (CNN) architectures are designed and proposed for two different classification tasks using publicly available data sets. The first architecture is able to decide whether a given chest X-ray image of a patient contains COVID-19 or not with 98.92% average accuracy. The second CNN architecture is able to divide a given chest X-ray image of a patient into three classes (COVID-19 versus normal versus pneumonia) with 98.27% average accuracy. The hyperparameters of both CNN models are automatically determined using Grid Search. Experimental results on large clinical data sets show the effectiveness of the proposed architectures and demonstrate that the proposed algorithms can overcome the disadvantages mentioned above. Moreover, the proposed CNN models are fully automatic in terms of not requiring the extraction of diseased tissue, which is a great improvement of available automatic methods in the literature. To the best of the author’s knowledge, this study is the first study to detect COVID-19 disease from given chest X-ray images, using CNN, whose hyperparameters are automatically determined by the Grid Search. Another important contribution of this study is that it is the first CNN-based COVID-19 chest X-ray image classification study that uses the largest possible clinical data set. A total of 1,524 COVID-19, 1,527 pneumonia, and 1524 normal Xray images are collected. It is aimed to collect the largest number of COVID-19 X-ray images that exist in the literature until the writing of this research paper.","author":[{"dropping-particle":"","family":"Irmak","given":"Emrah","non-dropping-particle":"","parse-names":false,"suffix":""}],"container-title":"Physiological Genomics","id":"ITEM-1","issue":"12","issued":{"date-parts":[["2020"]]},"page":"590-601","title":"Implementation of convolutional neural network approach for COVID-19 disease detection","type":"article-journal","volume":"52"},"uris":["http://www.mendeley.com/documents/?uuid=0898a2b6-2f7a-4b6b-9f70-1e3272358ae9"]}],"mendeley":{"formattedCitation":"[3]","plainTextFormattedCitation":"[3]","previouslyFormattedCitation":"[3]"},"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[3]</w:t>
      </w:r>
      <w:r>
        <w:rPr>
          <w:rStyle w:val="83"/>
          <w:rFonts w:ascii="Arial" w:hAnsi="Arial" w:cs="Arial"/>
          <w:shd w:val="clear" w:color="auto" w:fill="FFFFFF"/>
        </w:rPr>
        <w:fldChar w:fldCharType="end"/>
      </w:r>
      <w:r>
        <w:rPr>
          <w:rStyle w:val="83"/>
          <w:rFonts w:ascii="Arial" w:hAnsi="Arial" w:cs="Arial"/>
          <w:shd w:val="clear" w:color="auto" w:fill="FFFFFF"/>
        </w:rPr>
        <w:t xml:space="preserve"> menggunakan dua model klasifikasi yang berbeda dengan menggunakan metode CNN, dimana model yang pertama terdiri dari 2 (dua) kelas klasifikasi yaitu pasien yang terinfeksi Covid-19 dan tidak terinfeksi Covid-19, sedangkan model yang kedua terdiri dari 3 (tiga) kelas klasifikasi (Covid-19, Pneumonia, Normal). Akurasi klasifikasi untuk model yang pertama adalah 98.92%, dan akurasi model yang kedua adalah 98.l27%. Penelitian yang dilakukan oleh Sha, dkk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{"citationItems":[{"id":"ITEM-1","itemData":{"DOI":"10.1007/s10140-020-01886-y","ISBN":"1014002001","ISSN":"14381435","abstract":"Early diagnosis of the coronavirus disease in 2019 (COVID-19) is essential for controlling this pandemic. COVID-19 has been spreading rapidly all over the world. There is no vaccine available for this virus yet. Fast and accurate COVID-19 screening is possible using computed tomography (CT) scan images. The deep learning techniques used in the proposed method is based on a convolutional neural network (CNN). Our manuscript focuses on differentiating the CT scan images of COVID-19 and non-COVID 19 CT using different deep learning techniques. A self-developed model named CTnet-10 was designed for the COVID-19 diagnosis, having an accuracy of 82.1%. Also, other models that we tested are DenseNet-169, VGG-16, ResNet-50, InceptionV3, and VGG-19. The VGG-19 proved to be superior with an accuracy of 94.52% as compared to all other deep learning models. Automated diagnosis of COVID-19 from the CT scan pictures can be used by the doctors as a quick and efficient method for COVID-19 screening.","author":[{"dropping-particle":"","family":"Shah","given":"Vruddhi","non-dropping-particle":"","parse-names":false,"suffix":""},{"dropping-particle":"","family":"Keniya","given":"Rinkal","non-dropping-particle":"","parse-names":false,"suffix":""},{"dropping-particle":"","family":"Shridharani","given":"Akanksha","non-dropping-particle":"","parse-names":false,"suffix":""},{"dropping-particle":"","family":"Punjabi","given":"Manav","non-dropping-particle":"","parse-names":false,"suffix":""},{"dropping-particle":"","family":"Shah","given":"Jainam","non-dropping-particle":"","parse-names":false,"suffix":""},{"dropping-particle":"","family":"Mehendale","given":"Ninad","non-dropping-particle":"","parse-names":false,"suffix":""}],"container-title":"Emergency Radiology","id":"ITEM-1","issued":{"date-parts":[["2021"]]},"publisher":"Emergency Radiology","title":"Diagnosis of COVID-19 using CT scan images and deep learning techniques","type":"article-journal"},"uris":["http://www.mendeley.com/documents/?uuid=a88d91d5-8d4f-4642-96b6-503655254ee3"]}],"mendeley":{"formattedCitation":"[14]","plainTextFormattedCitation":"[14]","previouslyFormattedCitation":"[14]"},"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[14]</w:t>
      </w:r>
      <w:r>
        <w:rPr>
          <w:rStyle w:val="83"/>
          <w:rFonts w:ascii="Arial" w:hAnsi="Arial" w:cs="Arial"/>
          <w:shd w:val="clear" w:color="auto" w:fill="FFFFFF"/>
        </w:rPr>
        <w:fldChar w:fldCharType="end"/>
      </w:r>
      <w:r>
        <w:rPr>
          <w:rStyle w:val="83"/>
          <w:rFonts w:ascii="Arial" w:hAnsi="Arial" w:cs="Arial"/>
          <w:shd w:val="clear" w:color="auto" w:fill="FFFFFF"/>
        </w:rPr>
        <w:t xml:space="preserve"> bertujuan untuk klasifikasi citra CT scans dari 2 kelas yaitu citra positif Covid-19 dan citra negative-19 menggunakan metode CNN dengan model VGG-19, dimana data citra yang digunakan sebanyak 738 citra, dan akurasi hasil klasifikasi 94.52%. Penelitian dengan tujuan yang sama juga dilakukan oleh Swatika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10.25126/jtiik.202073399","author":[{"dropping-particle":"","family":"Swastika","given":"Windra","non-dropping-particle":"","parse-names":false,"suffix":""},{"dropping-particle":"","family":"Studi","given":"Program","non-dropping-particle":"","parse-names":false,"suffix":""},{"dropping-particle":"","family":"Informatika","given":"Teknik","non-dropping-particle":"","parse-names":false,"suffix":""},{"dropping-particle":"","family":"Korespondensi","given":"Penulis","non-dropping-particle":"","parse-names":false,"suffix":""}],"id":"ITEM-1","issue":"3","issued":{"date-parts":[["2020"]]},"page":"629-634","title":"Studi Awal Deteksi Covid-19 Menggunakan Citra CT Berbasis Deep Preminary Studi Of Covid-19 Detection Using CT Image Based On","type":"article-journal","volume":"7"},"uris":["http://www.mendeley.com/documents/?uuid=95b02bf6-c45f-4483-8b52-64ad6902a6c4"]}],"mendeley":{"formattedCitation":"[15]","plainTextFormattedCitation":"[15]","previouslyFormattedCitation":"[15]"},"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[15]</w:t>
      </w:r>
      <w:r>
        <w:rPr>
          <w:rStyle w:val="83"/>
          <w:rFonts w:ascii="Arial" w:hAnsi="Arial" w:cs="Arial"/>
          <w:shd w:val="clear" w:color="auto" w:fill="FFFFFF"/>
        </w:rPr>
        <w:fldChar w:fldCharType="end"/>
      </w:r>
      <w:r>
        <w:rPr>
          <w:rStyle w:val="83"/>
          <w:rFonts w:ascii="Arial" w:hAnsi="Arial" w:cs="Arial"/>
          <w:shd w:val="clear" w:color="auto" w:fill="FFFFFF"/>
        </w:rPr>
        <w:t xml:space="preserve"> untuk klasifikasi Covid-19 yang terdiri dari70 citra CT scans dengan data terinfeksi Covid-19 dan 70 citra X-Ray dengan data normal. Klasifikasi data dilakukan dengan menggunakan CNN dengan model VGG16 dan hasil akurasi klasifikasi adalah 100%. Penelitian yang dilakukan oleh James, dkk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{"citationItems":[{"id":"ITEM-1","itemData":{"DOI":"10.1109/ICORIS50180.2020.9320828","ISBN":"9781728172576","abstract":"The current number of coronavirus (COVID-19) infections in Indonesia becomes more and more worrying. According to data on June 11, 2020, the number of infected people in Indonesia has reached 35, 295 people. With these consequences, it is considered very important to immediately identify infection in order to stop or minimize the spread of the disease. There have been several ways to detect and diagnose COVID-19, one of which is using X-ray images. This paper examines the use of in-depth features and methods to process two-dimensional data from patients' X-ray images. Convolutional Neural Network (CNN) is a development of Multi-Layer Perceptron (MLP), which is specifically designed to process two-dimensional data or image data. The deep features of the fully connected layer CNN model are extracted and can be immediately classified without the need for any additional techniques. CNN method is used because of its good performance for large datasets that will be used for training and testing. In the classification process, the dataset contains 160 x-ray images and consists of two categories, COVID-19 and normal, that represents a positive or negative classification of Covid-19 infection to a patient. To get the best accuracy of the classification model, the author changed several parameters on CNN, such as the distribution of the dataset and the number of epochs. From the nine models tested, model number 5 and 8 with a dataset ratio of 70:30 and epoch number 30 and 40 respectively, resulted in the best accuracy of 97.91%.","author":[{"dropping-particle":"","family":"James","given":"Ronaldus Morgan","non-dropping-particle":"","parse-names":false,"suffix":""},{"dropping-particle":"","family":"Kusrini","given":"","non-dropping-particle":"","parse-names":false,"suffix":""},{"dropping-particle":"","family":"Arief","given":"M. Rudyanto","non-dropping-particle":"","parse-names":false,"suffix":""}],"container-title":"2020 2nd International Conference on Cybernetics and Intelligent System, ICORIS 2020","id":"ITEM-1","issued":{"date-parts":[["2020"]]},"title":"Classification of X-ray COVID-19 Image Using Convolutional Neural Network","type":"article-journal"},"uris":["http://www.mendeley.com/documents/?uuid=c7224625-54d5-4cb1-a7a9-d51b152b75dc"]}],"mendeley":{"formattedCitation":"[16]","plainTextFormattedCitation":"[16]","previouslyFormattedCitation":"[16]"},"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[16]</w:t>
      </w:r>
      <w:r>
        <w:rPr>
          <w:rStyle w:val="83"/>
          <w:rFonts w:ascii="Arial" w:hAnsi="Arial" w:cs="Arial"/>
          <w:shd w:val="clear" w:color="auto" w:fill="FFFFFF"/>
        </w:rPr>
        <w:fldChar w:fldCharType="end"/>
      </w:r>
      <w:r>
        <w:rPr>
          <w:rStyle w:val="83"/>
          <w:rFonts w:ascii="Arial" w:hAnsi="Arial" w:cs="Arial"/>
          <w:shd w:val="clear" w:color="auto" w:fill="FFFFFF"/>
        </w:rPr>
        <w:t xml:space="preserve"> menggunakan data citra X-Ray untuk klasifkasi citra dengan 2 (dua) kelas yaitu kelas normal dan kelas Covid-19. Data yang digunakan sebanayak 320 (160 citra dengan label Covid-19 dan 160 Citra dengan label Normal). Hasil klasifikasi menunjukkan akruasi sebesar 97.9%. Penelitian terkait implementasi metode CNN telah banyak dilakukan seperti yang telah direview oleh Sadly,dkk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{"citationItems":[{"id":"ITEM-1","itemData":{"ISBN":"2746-1920","ISSN":"2745-7141","PMID":"25246403","abstract":"Corona 19 Virus Disease (COVID-19) is an infectious disease caused by the recently discovered corona virus. Currently, COVID-19 is a problem identifier for all of us, but until now no drug has been found to be effective in overcoming it. Another problem is in the process of detecting infected people. The results of Covid-19 detection using PCR Swap are still considered very slow and using the Rapid Test is even considered less convincing by looking at some of the previous cases. The purpose of this research is to detect people infected with COVID-19 more quickly with a high degree of accuracy usingmethods Artificial Intelligence more specifically we use Deep Learning architecture Convolutional Neural Network (CNN). The research method used is literature review, where articles are collected and processed using the Mendeley application, the criteria for the articles used are those published in 2020 relating to the handling of COVID-19, especially those that utilize Artificial Intelligence in the discussion. By collecting and discussing some of the existing research, it can be said that using Artificial Our intelligence can detect someone's awakening by analyzing the existing patterns in the CT scan results by utilizing the accuracy of existing training data. Kata","author":[{"dropping-particle":"","family":"Syamsuddin","given":"Sadly","non-dropping-particle":"","parse-names":false,"suffix":""},{"dropping-particle":"","family":"alloto dang","given":"Kalfin","non-dropping-particle":"","parse-names":false,"suffix":""},{"dropping-particle":"","family":"Andi Djamro","given":"Risnayanti","non-dropping-particle":"","parse-names":false,"suffix":""},{"dropping-particle":"","family":"Ahyuna","given":"","non-dropping-particle":"","parse-names":false,"suffix":""}],"container-title":"Angewandte Chemie International Edition","id":"ITEM-1","issued":{"date-parts":[["2021"]]},"title":"Literatur Riview Artificial Intelegence Deteksi Hasil CT Scan Paru-Paru Pasien Terjangkit Covid-19","type":"article-journal","volume":"2"},"uris":["http://www.mendeley.com/documents/?uuid=b9fb4dd3-6b05-4aa4-be8e-03ab74914e00"]}],"mendeley":{"formattedCitation":"[17]","plainTextFormattedCitation":"[17]","previouslyFormattedCitation":"[17]"},"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[17]</w:t>
      </w:r>
      <w:r>
        <w:rPr>
          <w:rStyle w:val="83"/>
          <w:rFonts w:ascii="Arial" w:hAnsi="Arial" w:cs="Arial"/>
          <w:shd w:val="clear" w:color="auto" w:fill="FFFFFF"/>
        </w:rPr>
        <w:fldChar w:fldCharType="end"/>
      </w:r>
      <w:r>
        <w:rPr>
          <w:rFonts w:ascii="Arial" w:hAnsi="Arial" w:cs="Arial"/>
        </w:rPr>
        <w:t xml:space="preserve">. </w:t>
      </w:r>
    </w:p>
    <w:p>
      <w:pPr>
        <w:ind w:firstLine="720"/>
        <w:jc w:val="both"/>
        <w:rPr>
          <w:rFonts w:ascii="Arial" w:hAnsi="Arial" w:cs="Arial"/>
        </w:rPr>
      </w:pPr>
      <w:r>
        <w:rPr>
          <w:rFonts w:ascii="Arial" w:hAnsi="Arial" w:cs="Arial"/>
        </w:rPr>
        <w:t xml:space="preserve">Dalam penelitian ini secara khusus mengimplementasikan metode CNN seperti penelitian-penelitian sebelumnya dalam mengolah citra CT scans paru-paru untuk klasifikasi citra dengan positif Covid-19 dan citra dengan negatif Covid-19. Perbedaannya adalah penulis menguji metode CNN dengan jumlah data yang berbeda dan klasifikasi data mengggunakan beberapa </w:t>
      </w:r>
      <w:r>
        <w:rPr>
          <w:rFonts w:ascii="Arial" w:hAnsi="Arial" w:cs="Arial"/>
          <w:i/>
          <w:iCs/>
        </w:rPr>
        <w:t>epoch</w:t>
      </w:r>
      <w:r>
        <w:rPr>
          <w:rFonts w:ascii="Arial" w:hAnsi="Arial" w:cs="Arial"/>
        </w:rPr>
        <w:t xml:space="preserve">. Dengan adanya penelitian ini diharapkan dapat membantu adokter ahli atau Radiolog sebagai </w:t>
      </w:r>
      <w:r>
        <w:rPr>
          <w:rFonts w:ascii="Arial" w:hAnsi="Arial" w:cs="Arial"/>
          <w:i/>
          <w:iCs/>
        </w:rPr>
        <w:t>second opinion</w:t>
      </w:r>
      <w:r>
        <w:rPr>
          <w:rFonts w:ascii="Arial" w:hAnsi="Arial" w:cs="Arial"/>
        </w:rPr>
        <w:t xml:space="preserve"> dalam membaca citra CT scans paru-paru untuk mendeteksi pasien terinfeksi Covid-19 atau tidak.  </w:t>
      </w:r>
    </w:p>
    <w:p>
      <w:pPr>
        <w:jc w:val="both"/>
        <w:rPr>
          <w:rFonts w:ascii="Arial" w:hAnsi="Arial" w:cs="Arial"/>
        </w:rPr>
      </w:pPr>
    </w:p>
    <w:p>
      <w:pPr>
        <w:jc w:val="both"/>
        <w:rPr>
          <w:rFonts w:ascii="Arial" w:hAnsi="Arial" w:cs="Arial"/>
        </w:rPr>
      </w:pPr>
    </w:p>
    <w:p>
      <w:pPr>
        <w:rPr>
          <w:rFonts w:ascii="Arial" w:hAnsi="Arial" w:cs="Arial"/>
          <w:b/>
          <w:bCs/>
        </w:rPr>
      </w:pPr>
      <w:r>
        <w:rPr>
          <w:rFonts w:ascii="Arial" w:hAnsi="Arial" w:cs="Arial"/>
          <w:b/>
          <w:bCs/>
        </w:rPr>
        <w:t>2</w:t>
      </w:r>
      <w:r>
        <w:rPr>
          <w:rFonts w:ascii="Arial" w:hAnsi="Arial" w:cs="Arial"/>
          <w:b/>
          <w:bCs/>
          <w:lang w:val="id-ID"/>
        </w:rPr>
        <w:t xml:space="preserve">. </w:t>
      </w:r>
      <w:r>
        <w:rPr>
          <w:rFonts w:ascii="Arial" w:hAnsi="Arial" w:cs="Arial"/>
          <w:b/>
          <w:bCs/>
        </w:rPr>
        <w:t>Metodologi</w:t>
      </w:r>
    </w:p>
    <w:p>
      <w:pPr>
        <w:ind w:firstLine="720"/>
        <w:jc w:val="both"/>
        <w:rPr>
          <w:rFonts w:ascii="Arial" w:hAnsi="Arial" w:cs="Arial"/>
        </w:rPr>
      </w:pPr>
      <w:r>
        <w:rPr>
          <w:rStyle w:val="83"/>
          <w:rFonts w:ascii="Arial" w:hAnsi="Arial" w:cs="Arial"/>
        </w:rPr>
        <w:t xml:space="preserve">Penelitian ini dimulai dari pengumpulan dataset, pengolahan data citra CT scans paru-paru menggunakan metode </w:t>
      </w:r>
      <w:r>
        <w:rPr>
          <w:rStyle w:val="83"/>
          <w:rFonts w:ascii="Arial" w:hAnsi="Arial" w:cs="Arial"/>
          <w:i/>
          <w:iCs/>
        </w:rPr>
        <w:t>Convolutional Neural Network</w:t>
      </w:r>
      <w:r>
        <w:rPr>
          <w:rStyle w:val="83"/>
          <w:rFonts w:ascii="Arial" w:hAnsi="Arial" w:cs="Arial"/>
        </w:rPr>
        <w:t xml:space="preserve"> (CNN) dengan bahasa pemrograman phyton. Proses pada penelitian ini juga bersifat ekperimental untuk menguji dan mengevaluasi keakuratan arsitektur CNN dalam deteksi Covid-19 pada citra CT scans paru-paru.</w:t>
      </w:r>
    </w:p>
    <w:p>
      <w:pPr>
        <w:rPr>
          <w:rFonts w:ascii="Arial" w:hAnsi="Arial" w:cs="Arial"/>
          <w:lang w:val="id-ID"/>
        </w:rPr>
      </w:pPr>
    </w:p>
    <w:p>
      <w:pPr>
        <w:numPr>
          <w:ilvl w:val="1"/>
          <w:numId w:val="4"/>
        </w:numPr>
        <w:rPr>
          <w:rFonts w:ascii="Arial" w:hAnsi="Arial" w:cs="Arial"/>
          <w:b/>
          <w:bCs/>
        </w:rPr>
      </w:pPr>
      <w:r>
        <w:rPr>
          <w:rFonts w:ascii="Arial" w:hAnsi="Arial" w:cs="Arial"/>
          <w:b/>
          <w:bCs/>
        </w:rPr>
        <w:t>Pengumpulan Data Set</w:t>
      </w:r>
    </w:p>
    <w:p>
      <w:pPr>
        <w:ind w:firstLine="720"/>
        <w:jc w:val="both"/>
        <w:rPr>
          <w:rFonts w:ascii="Arial" w:hAnsi="Arial" w:cs="Arial"/>
        </w:rPr>
      </w:pPr>
      <w:r>
        <w:rPr>
          <w:rFonts w:ascii="Arial" w:hAnsi="Arial" w:cs="Arial"/>
        </w:rPr>
        <w:t xml:space="preserve">Dataset yang digunakan dalam penelitian merupakan data citra CT scans paru-paru yang diperoleh dari database Kaggle </w:t>
      </w:r>
      <w:r>
        <w:rPr>
          <w:rFonts w:ascii="Arial" w:hAnsi="Arial" w:cs="Arial"/>
        </w:rPr>
        <w:fldChar w:fldCharType="begin" w:fldLock="1"/>
      </w:r>
      <w:r>
        <w:rPr>
          <w:rFonts w:ascii="Arial" w:hAnsi="Arial" w:cs="Arial"/>
        </w:rPr>
        <w:instrText xml:space="preserve">ADDIN CSL_CITATION {"citationItems":[{"id":"ITEM-1","itemData":{"URL":"https://www.kaggle.com/azaemon/preprocessed-ct-scans-for-covid19","accessed":{"date-parts":[["2021","5","7"]]},"author":[{"dropping-particle":"","family":"Abu Zahid Bin Aziz","given":"","non-dropping-particle":"","parse-names":false,"suffix":""}],"id":"ITEM-1","issued":{"date-parts":[["2020"]]},"title":"CT Scans for COVID-19 Classification","type":"webpage"},"uris":["http://www.mendeley.com/documents/?uuid=017f257a-4aed-4ec3-a160-5af0c3244bc1"]}],"mendeley":{"formattedCitation":"[18]","plainTextFormattedCitation":"[18]","previouslyFormattedCitation":"[18]"},"properties":{"noteIndex":0},"schema":"https://github.com/citation-style-language/schema/raw/master/csl-citation.json"}</w:instrText>
      </w:r>
      <w:r>
        <w:rPr>
          <w:rFonts w:ascii="Arial" w:hAnsi="Arial" w:cs="Arial"/>
        </w:rPr>
        <w:fldChar w:fldCharType="separate"/>
      </w:r>
      <w:r>
        <w:rPr>
          <w:rFonts w:ascii="Arial" w:hAnsi="Arial" w:cs="Arial"/>
        </w:rPr>
        <w:t>[18]</w:t>
      </w:r>
      <w:r>
        <w:rPr>
          <w:rFonts w:ascii="Arial" w:hAnsi="Arial" w:cs="Arial"/>
        </w:rPr>
        <w:fldChar w:fldCharType="end"/>
      </w:r>
      <w:r>
        <w:rPr>
          <w:rFonts w:ascii="Arial" w:hAnsi="Arial" w:cs="Arial"/>
        </w:rPr>
        <w:t xml:space="preserve">. Data yang digunakan terdiri dari 3216 data citra CT scans yang memiliki ukuran yang sama yaitu 512 x 512 dengan format JPG. Data citra tersebut diklasifikasikan menjadi 2 (dua) kelas yaitu 1608 data untuk citra yang diidentifikasi terinfeksi </w:t>
      </w:r>
      <w:r>
        <w:rPr>
          <w:rFonts w:ascii="Arial" w:hAnsi="Arial" w:cs="Arial"/>
          <w:i/>
          <w:iCs/>
        </w:rPr>
        <w:t>pneumonia</w:t>
      </w:r>
      <w:r>
        <w:rPr>
          <w:rFonts w:ascii="Arial" w:hAnsi="Arial" w:cs="Arial"/>
        </w:rPr>
        <w:t xml:space="preserve"> Covid-19(+) dan 1608 data untuk citra yang diidentifikasi tidak terinfeksi </w:t>
      </w:r>
      <w:r>
        <w:rPr>
          <w:rFonts w:ascii="Arial" w:hAnsi="Arial" w:cs="Arial"/>
          <w:i/>
          <w:iCs/>
        </w:rPr>
        <w:t>pneumonia</w:t>
      </w:r>
      <w:r>
        <w:rPr>
          <w:rFonts w:ascii="Arial" w:hAnsi="Arial" w:cs="Arial"/>
        </w:rPr>
        <w:t xml:space="preserve"> Covid-19(-) atau normal. Figure 1 merupakan contoh dataset citra CT scans paru-paru baik untuk kategori positif Covid-19 maupun negatif Covid-19. </w:t>
      </w:r>
    </w:p>
    <w:tbl>
      <w:tblPr>
        <w:tblStyle w:val="12"/>
        <w:tblW w:w="4420" w:type="dxa"/>
        <w:jc w:val="center"/>
        <w:tblLayout w:type="autofit"/>
        <w:tblCellMar>
          <w:top w:w="0" w:type="dxa"/>
          <w:left w:w="108" w:type="dxa"/>
          <w:bottom w:w="0" w:type="dxa"/>
          <w:right w:w="108" w:type="dxa"/>
        </w:tblCellMar>
      </w:tblPr>
      <w:tblGrid>
        <w:gridCol w:w="4420"/>
      </w:tblGrid>
      <w:tr>
        <w:tblPrEx>
          <w:tblCellMar>
            <w:top w:w="0" w:type="dxa"/>
            <w:left w:w="108" w:type="dxa"/>
            <w:bottom w:w="0" w:type="dxa"/>
            <w:right w:w="108" w:type="dxa"/>
          </w:tblCellMar>
        </w:tblPrEx>
        <w:trPr>
          <w:trHeight w:val="1173" w:hRule="atLeast"/>
          <w:jc w:val="center"/>
        </w:trPr>
        <w:tc>
          <w:tcPr>
            <w:tcW w:w="4420" w:type="dxa"/>
            <w:tcBorders>
              <w:top w:val="nil"/>
              <w:left w:val="nil"/>
              <w:bottom w:val="nil"/>
              <w:right w:val="nil"/>
            </w:tcBorders>
          </w:tcPr>
          <w:p>
            <w:pPr>
              <w:rPr>
                <w:lang w:val="zh-CN" w:eastAsia="zh-CN"/>
              </w:rPr>
            </w:pPr>
            <w:r>
              <w:drawing>
                <wp:inline distT="0" distB="0" distL="114300" distR="114300">
                  <wp:extent cx="866775" cy="866775"/>
                  <wp:effectExtent l="0" t="0" r="9525" b="9525"/>
                  <wp:docPr id="1" name="Picture 1" descr="wpsA7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psA72D"/>
                          <pic:cNvPicPr>
                            <a:picLocks noChangeAspect="1"/>
                          </pic:cNvPicPr>
                        </pic:nvPicPr>
                        <pic:blipFill>
                          <a:blip r:embed="rId10"/>
                          <a:stretch>
                            <a:fillRect/>
                          </a:stretch>
                        </pic:blipFill>
                        <pic:spPr>
                          <a:xfrm>
                            <a:off x="0" y="0"/>
                            <a:ext cx="866775" cy="866775"/>
                          </a:xfrm>
                          <a:prstGeom prst="rect">
                            <a:avLst/>
                          </a:prstGeom>
                          <a:noFill/>
                          <a:ln>
                            <a:noFill/>
                          </a:ln>
                        </pic:spPr>
                      </pic:pic>
                    </a:graphicData>
                  </a:graphic>
                </wp:inline>
              </w:drawing>
            </w:r>
            <w:r>
              <w:drawing>
                <wp:inline distT="0" distB="0" distL="114300" distR="114300">
                  <wp:extent cx="875030" cy="875030"/>
                  <wp:effectExtent l="0" t="0" r="1270" b="1270"/>
                  <wp:docPr id="2" name="Picture 2" descr="wpsA7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psA73D"/>
                          <pic:cNvPicPr>
                            <a:picLocks noChangeAspect="1"/>
                          </pic:cNvPicPr>
                        </pic:nvPicPr>
                        <pic:blipFill>
                          <a:blip r:embed="rId11"/>
                          <a:stretch>
                            <a:fillRect/>
                          </a:stretch>
                        </pic:blipFill>
                        <pic:spPr>
                          <a:xfrm>
                            <a:off x="0" y="0"/>
                            <a:ext cx="875030" cy="875030"/>
                          </a:xfrm>
                          <a:prstGeom prst="rect">
                            <a:avLst/>
                          </a:prstGeom>
                          <a:noFill/>
                          <a:ln>
                            <a:noFill/>
                          </a:ln>
                        </pic:spPr>
                      </pic:pic>
                    </a:graphicData>
                  </a:graphic>
                </wp:inline>
              </w:drawing>
            </w:r>
            <w:r>
              <w:drawing>
                <wp:inline distT="0" distB="0" distL="114300" distR="114300">
                  <wp:extent cx="875030" cy="875030"/>
                  <wp:effectExtent l="0" t="0" r="1270" b="1270"/>
                  <wp:docPr id="3" name="Picture 3" descr="wpsA7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psA73E"/>
                          <pic:cNvPicPr>
                            <a:picLocks noChangeAspect="1"/>
                          </pic:cNvPicPr>
                        </pic:nvPicPr>
                        <pic:blipFill>
                          <a:blip r:embed="rId12"/>
                          <a:stretch>
                            <a:fillRect/>
                          </a:stretch>
                        </pic:blipFill>
                        <pic:spPr>
                          <a:xfrm>
                            <a:off x="0" y="0"/>
                            <a:ext cx="875030" cy="87503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79" w:hRule="atLeast"/>
          <w:jc w:val="center"/>
        </w:trPr>
        <w:tc>
          <w:tcPr>
            <w:tcW w:w="4420" w:type="dxa"/>
            <w:tcBorders>
              <w:top w:val="nil"/>
              <w:left w:val="nil"/>
              <w:bottom w:val="nil"/>
              <w:right w:val="nil"/>
            </w:tcBorders>
          </w:tcPr>
          <w:p>
            <w:pPr>
              <w:jc w:val="center"/>
              <w:rPr>
                <w:rFonts w:ascii="Arial" w:hAnsi="Arial" w:cs="Arial"/>
                <w:sz w:val="16"/>
                <w:szCs w:val="16"/>
              </w:rPr>
            </w:pPr>
            <w:r>
              <w:rPr>
                <w:rFonts w:ascii="Arial" w:hAnsi="Arial" w:cs="Arial"/>
                <w:sz w:val="16"/>
                <w:szCs w:val="16"/>
              </w:rPr>
              <w:t>Dataset Citra Covid-19 (Positif)</w:t>
            </w:r>
          </w:p>
        </w:tc>
      </w:tr>
      <w:tr>
        <w:tblPrEx>
          <w:tblCellMar>
            <w:top w:w="0" w:type="dxa"/>
            <w:left w:w="108" w:type="dxa"/>
            <w:bottom w:w="0" w:type="dxa"/>
            <w:right w:w="108" w:type="dxa"/>
          </w:tblCellMar>
        </w:tblPrEx>
        <w:trPr>
          <w:trHeight w:val="1174" w:hRule="atLeast"/>
          <w:jc w:val="center"/>
        </w:trPr>
        <w:tc>
          <w:tcPr>
            <w:tcW w:w="4420" w:type="dxa"/>
            <w:tcBorders>
              <w:top w:val="nil"/>
              <w:left w:val="nil"/>
              <w:bottom w:val="nil"/>
              <w:right w:val="nil"/>
            </w:tcBorders>
          </w:tcPr>
          <w:p>
            <w:pPr>
              <w:jc w:val="center"/>
              <w:rPr>
                <w:sz w:val="16"/>
                <w:szCs w:val="16"/>
              </w:rPr>
            </w:pPr>
            <w:r>
              <w:drawing>
                <wp:inline distT="0" distB="0" distL="114300" distR="114300">
                  <wp:extent cx="858520" cy="858520"/>
                  <wp:effectExtent l="0" t="0" r="17780" b="17780"/>
                  <wp:docPr id="4" name="Picture 4" descr="wpsA7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psA73F"/>
                          <pic:cNvPicPr>
                            <a:picLocks noChangeAspect="1"/>
                          </pic:cNvPicPr>
                        </pic:nvPicPr>
                        <pic:blipFill>
                          <a:blip r:embed="rId13"/>
                          <a:stretch>
                            <a:fillRect/>
                          </a:stretch>
                        </pic:blipFill>
                        <pic:spPr>
                          <a:xfrm>
                            <a:off x="0" y="0"/>
                            <a:ext cx="858520" cy="858520"/>
                          </a:xfrm>
                          <a:prstGeom prst="rect">
                            <a:avLst/>
                          </a:prstGeom>
                          <a:noFill/>
                          <a:ln>
                            <a:noFill/>
                          </a:ln>
                        </pic:spPr>
                      </pic:pic>
                    </a:graphicData>
                  </a:graphic>
                </wp:inline>
              </w:drawing>
            </w:r>
            <w:r>
              <w:drawing>
                <wp:inline distT="0" distB="0" distL="114300" distR="114300">
                  <wp:extent cx="847725" cy="847725"/>
                  <wp:effectExtent l="0" t="0" r="9525" b="9525"/>
                  <wp:docPr id="5" name="Picture 5" descr="wpsA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psA750"/>
                          <pic:cNvPicPr>
                            <a:picLocks noChangeAspect="1"/>
                          </pic:cNvPicPr>
                        </pic:nvPicPr>
                        <pic:blipFill>
                          <a:blip r:embed="rId14"/>
                          <a:stretch>
                            <a:fillRect/>
                          </a:stretch>
                        </pic:blipFill>
                        <pic:spPr>
                          <a:xfrm>
                            <a:off x="0" y="0"/>
                            <a:ext cx="847725" cy="847725"/>
                          </a:xfrm>
                          <a:prstGeom prst="rect">
                            <a:avLst/>
                          </a:prstGeom>
                          <a:noFill/>
                          <a:ln>
                            <a:noFill/>
                          </a:ln>
                        </pic:spPr>
                      </pic:pic>
                    </a:graphicData>
                  </a:graphic>
                </wp:inline>
              </w:drawing>
            </w:r>
            <w:r>
              <w:drawing>
                <wp:inline distT="0" distB="0" distL="114300" distR="114300">
                  <wp:extent cx="875030" cy="875030"/>
                  <wp:effectExtent l="0" t="0" r="1270" b="1270"/>
                  <wp:docPr id="6" name="Picture 6" descr="wpsA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psA751"/>
                          <pic:cNvPicPr>
                            <a:picLocks noChangeAspect="1"/>
                          </pic:cNvPicPr>
                        </pic:nvPicPr>
                        <pic:blipFill>
                          <a:blip r:embed="rId15"/>
                          <a:stretch>
                            <a:fillRect/>
                          </a:stretch>
                        </pic:blipFill>
                        <pic:spPr>
                          <a:xfrm>
                            <a:off x="0" y="0"/>
                            <a:ext cx="875030" cy="875030"/>
                          </a:xfrm>
                          <a:prstGeom prst="rect">
                            <a:avLst/>
                          </a:prstGeom>
                          <a:noFill/>
                          <a:ln>
                            <a:noFill/>
                          </a:ln>
                        </pic:spPr>
                      </pic:pic>
                    </a:graphicData>
                  </a:graphic>
                </wp:inline>
              </w:drawing>
            </w:r>
          </w:p>
        </w:tc>
      </w:tr>
      <w:tr>
        <w:tblPrEx>
          <w:tblCellMar>
            <w:top w:w="0" w:type="dxa"/>
            <w:left w:w="108" w:type="dxa"/>
            <w:bottom w:w="0" w:type="dxa"/>
            <w:right w:w="108" w:type="dxa"/>
          </w:tblCellMar>
        </w:tblPrEx>
        <w:trPr>
          <w:trHeight w:val="179" w:hRule="atLeast"/>
          <w:jc w:val="center"/>
        </w:trPr>
        <w:tc>
          <w:tcPr>
            <w:tcW w:w="4420" w:type="dxa"/>
            <w:tcBorders>
              <w:top w:val="nil"/>
              <w:left w:val="nil"/>
              <w:bottom w:val="nil"/>
              <w:right w:val="nil"/>
            </w:tcBorders>
          </w:tcPr>
          <w:p>
            <w:pPr>
              <w:jc w:val="center"/>
              <w:rPr>
                <w:rFonts w:ascii="Arial" w:hAnsi="Arial" w:cs="Arial"/>
                <w:sz w:val="16"/>
                <w:szCs w:val="16"/>
              </w:rPr>
            </w:pPr>
            <w:r>
              <w:rPr>
                <w:rFonts w:ascii="Arial" w:hAnsi="Arial" w:cs="Arial"/>
                <w:sz w:val="16"/>
                <w:szCs w:val="16"/>
              </w:rPr>
              <w:t xml:space="preserve"> Dataset Citra Covid-19 (Normal)</w:t>
            </w:r>
          </w:p>
        </w:tc>
      </w:tr>
    </w:tbl>
    <w:p>
      <w:pPr>
        <w:ind w:left="426" w:firstLine="294"/>
        <w:jc w:val="both"/>
        <w:rPr>
          <w:rFonts w:ascii="Arial" w:hAnsi="Arial" w:cs="Arial"/>
        </w:rPr>
      </w:pPr>
    </w:p>
    <w:p>
      <w:pPr>
        <w:jc w:val="center"/>
        <w:rPr>
          <w:rFonts w:ascii="Arial" w:hAnsi="Arial" w:cs="Arial"/>
          <w:lang w:val="zh-CN" w:eastAsia="zh-CN"/>
        </w:rPr>
      </w:pPr>
      <w:r>
        <w:rPr>
          <w:rFonts w:ascii="Arial" w:hAnsi="Arial" w:cs="Arial"/>
          <w:lang w:val="id-ID"/>
        </w:rPr>
        <w:t xml:space="preserve">Figure 1. </w:t>
      </w:r>
      <w:r>
        <w:rPr>
          <w:rFonts w:ascii="Arial" w:hAnsi="Arial" w:cs="Arial"/>
        </w:rPr>
        <w:t>Contoh Dataset Citra CT scans Paru-paru</w:t>
      </w:r>
    </w:p>
    <w:p>
      <w:pPr>
        <w:jc w:val="center"/>
        <w:rPr>
          <w:rFonts w:ascii="Arial" w:hAnsi="Arial" w:cs="Arial"/>
          <w:b/>
          <w:bCs/>
          <w:lang w:val="id-ID"/>
        </w:rPr>
      </w:pPr>
    </w:p>
    <w:p>
      <w:pPr>
        <w:pStyle w:val="84"/>
        <w:ind w:firstLine="720"/>
        <w:rPr>
          <w:rFonts w:ascii="Arial" w:hAnsi="Arial" w:cs="Arial"/>
        </w:rPr>
      </w:pPr>
      <w:r>
        <w:rPr>
          <w:rFonts w:ascii="Arial" w:hAnsi="Arial" w:cs="Arial"/>
        </w:rPr>
        <w:t xml:space="preserve">Tujuan utama dari penelitian ini yaitu klasifikasi citra CT scans paru-paru menjadi 2 kelas yaitu kelas Covid-19 untuk citra yang sudah diidentikasi sebagai citra Covid-19 dan kelas Normal untuk citra yang sudah diidentifikasi sebagai citra negatif Covid-19. Setelah proses klasifikasi dengan menggunakan metode CNN maka proses selanjutnya adalah menguji metode CNN dengan memproses dataset citra CT scans yang baru dan tidak termasuk dalam data uji maupun data latih.  Figure 2 merupakan </w:t>
      </w:r>
      <w:r>
        <w:rPr>
          <w:rFonts w:ascii="Arial" w:hAnsi="Arial" w:cs="Arial"/>
          <w:i/>
          <w:iCs/>
        </w:rPr>
        <w:t>flowchart</w:t>
      </w:r>
      <w:r>
        <w:rPr>
          <w:rFonts w:ascii="Arial" w:hAnsi="Arial" w:cs="Arial"/>
        </w:rPr>
        <w:t xml:space="preserve"> Langkah-langkah pengolahan citra dalam penelitian ini dan evaluasi metode CNN.</w:t>
      </w:r>
    </w:p>
    <w:p>
      <w:pPr>
        <w:pStyle w:val="84"/>
        <w:ind w:firstLine="720"/>
        <w:rPr>
          <w:rFonts w:ascii="Arial" w:hAnsi="Arial" w:cs="Arial"/>
        </w:rPr>
      </w:pPr>
    </w:p>
    <w:p>
      <w:pPr>
        <w:pStyle w:val="84"/>
        <w:ind w:firstLine="720"/>
        <w:jc w:val="center"/>
      </w:pPr>
      <w:r>
        <w:rPr>
          <w:rFonts w:ascii="Arial" w:hAnsi="Arial" w:cs="Arial"/>
        </w:rPr>
        <w:drawing>
          <wp:inline distT="0" distB="0" distL="114300" distR="114300">
            <wp:extent cx="2496820" cy="2538095"/>
            <wp:effectExtent l="0" t="0" r="17780" b="1460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pic:cNvPicPr>
                  </pic:nvPicPr>
                  <pic:blipFill>
                    <a:blip r:embed="rId16"/>
                    <a:stretch>
                      <a:fillRect/>
                    </a:stretch>
                  </pic:blipFill>
                  <pic:spPr>
                    <a:xfrm>
                      <a:off x="0" y="0"/>
                      <a:ext cx="2496820" cy="2538095"/>
                    </a:xfrm>
                    <a:prstGeom prst="rect">
                      <a:avLst/>
                    </a:prstGeom>
                    <a:noFill/>
                    <a:ln>
                      <a:noFill/>
                    </a:ln>
                  </pic:spPr>
                </pic:pic>
              </a:graphicData>
            </a:graphic>
          </wp:inline>
        </w:drawing>
      </w:r>
    </w:p>
    <w:p>
      <w:pPr>
        <w:pStyle w:val="84"/>
        <w:ind w:firstLine="720"/>
        <w:jc w:val="center"/>
      </w:pPr>
    </w:p>
    <w:p>
      <w:pPr>
        <w:jc w:val="center"/>
        <w:rPr>
          <w:rFonts w:ascii="Arial" w:hAnsi="Arial" w:cs="Arial"/>
          <w:lang w:val="zh-CN" w:eastAsia="zh-CN"/>
        </w:rPr>
      </w:pPr>
      <w:r>
        <w:rPr>
          <w:rFonts w:ascii="Arial" w:hAnsi="Arial" w:cs="Arial"/>
          <w:lang w:val="id-ID"/>
        </w:rPr>
        <w:t xml:space="preserve">Figure </w:t>
      </w:r>
      <w:r>
        <w:rPr>
          <w:rFonts w:ascii="Arial" w:hAnsi="Arial" w:cs="Arial"/>
        </w:rPr>
        <w:t>2</w:t>
      </w:r>
      <w:r>
        <w:rPr>
          <w:rFonts w:ascii="Arial" w:hAnsi="Arial" w:cs="Arial"/>
          <w:lang w:val="id-ID"/>
        </w:rPr>
        <w:t xml:space="preserve">. </w:t>
      </w:r>
      <w:r>
        <w:rPr>
          <w:rFonts w:ascii="Arial" w:hAnsi="Arial" w:cs="Arial"/>
        </w:rPr>
        <w:t>Flowchart Pengolahan citra CT scans Paru-paru dengan metode CNN</w:t>
      </w:r>
    </w:p>
    <w:p>
      <w:pPr>
        <w:jc w:val="center"/>
        <w:rPr>
          <w:rFonts w:ascii="Arial" w:hAnsi="Arial" w:cs="Arial"/>
          <w:lang w:val="zh-CN" w:eastAsia="zh-CN"/>
        </w:rPr>
      </w:pPr>
    </w:p>
    <w:p>
      <w:pPr>
        <w:pStyle w:val="84"/>
        <w:ind w:firstLine="720"/>
        <w:jc w:val="center"/>
      </w:pPr>
    </w:p>
    <w:p>
      <w:pPr>
        <w:ind w:left="426"/>
        <w:rPr>
          <w:rFonts w:ascii="Arial" w:hAnsi="Arial" w:cs="Arial"/>
        </w:rPr>
      </w:pPr>
    </w:p>
    <w:p>
      <w:pPr>
        <w:numPr>
          <w:ilvl w:val="1"/>
          <w:numId w:val="4"/>
        </w:numPr>
        <w:rPr>
          <w:rFonts w:ascii="Arial" w:hAnsi="Arial" w:cs="Arial"/>
          <w:b/>
          <w:bCs/>
        </w:rPr>
      </w:pPr>
      <w:r>
        <w:rPr>
          <w:rFonts w:ascii="Arial" w:hAnsi="Arial" w:cs="Arial"/>
          <w:b/>
          <w:bCs/>
          <w:iCs/>
        </w:rPr>
        <w:t>Arsitektur</w:t>
      </w:r>
      <w:r>
        <w:rPr>
          <w:rFonts w:ascii="Arial" w:hAnsi="Arial" w:cs="Arial"/>
          <w:b/>
          <w:bCs/>
        </w:rPr>
        <w:t xml:space="preserve"> Convolutional Neural Network </w:t>
      </w:r>
      <w:r>
        <w:rPr>
          <w:rFonts w:ascii="Arial" w:hAnsi="Arial" w:cs="Arial"/>
          <w:b/>
          <w:bCs/>
          <w:iCs/>
        </w:rPr>
        <w:t>(CNN)</w:t>
      </w:r>
    </w:p>
    <w:p>
      <w:pPr>
        <w:ind w:firstLine="720"/>
        <w:jc w:val="both"/>
        <w:rPr>
          <w:rStyle w:val="83"/>
          <w:rFonts w:ascii="Arial" w:hAnsi="Arial" w:cs="Arial"/>
          <w:shd w:val="clear" w:color="auto" w:fill="FFFFFF"/>
        </w:rPr>
      </w:pPr>
      <w:r>
        <w:rPr>
          <w:rStyle w:val="83"/>
          <w:rFonts w:ascii="Arial" w:hAnsi="Arial" w:cs="Arial"/>
          <w:i/>
          <w:iCs/>
          <w:shd w:val="clear" w:color="auto" w:fill="FFFFFF"/>
        </w:rPr>
        <w:t>Convolutional Neural Network</w:t>
      </w:r>
      <w:r>
        <w:rPr>
          <w:rStyle w:val="83"/>
          <w:rFonts w:ascii="Arial" w:hAnsi="Arial" w:cs="Arial"/>
          <w:shd w:val="clear" w:color="auto" w:fill="FFFFFF"/>
        </w:rPr>
        <w:t xml:space="preserve"> (CNN) merupakan métode </w:t>
      </w:r>
      <w:r>
        <w:rPr>
          <w:rStyle w:val="83"/>
          <w:rFonts w:ascii="Arial" w:hAnsi="Arial" w:cs="Arial"/>
          <w:i/>
          <w:iCs/>
          <w:shd w:val="clear" w:color="auto" w:fill="FFFFFF"/>
        </w:rPr>
        <w:t>Deep Learning</w:t>
      </w:r>
      <w:r>
        <w:rPr>
          <w:rStyle w:val="83"/>
          <w:rFonts w:ascii="Arial" w:hAnsi="Arial" w:cs="Arial"/>
          <w:shd w:val="clear" w:color="auto" w:fill="FFFFFF"/>
        </w:rPr>
        <w:t xml:space="preserve"> yang sangat baik untuk klasifikasi citra atau gambar dua dimensi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{"citationItems":[{"id":"ITEM-1","itemData":{"DOI":"10.1007/s10096-020-03901-z","ISSN":"14354373","PMID":"32337662","abstract":"Early classification of 2019 novel coronavirus disease (COVID-19) is essential for disease cure and control. Compared with reverse-transcription polymerase chain reaction (RT-PCR), chest computed tomography (CT) imaging may be a significantly more trustworthy, useful, and rapid technique to classify and evaluate COVID-19, specifically in the epidemic region. Almost all hospitals have CT imaging machines; therefore, the chest CT images can be utilized for early classification of COVID-19 patients. However, the chest CT-based COVID-19 classification involves a radiology expert and considerable time, which is valuable when COVID-19 infection is growing at rapid rate. Therefore, an automated analysis of chest CT images is desirable to save the medical professionals’ precious time. In this paper, a convolutional neural networks (CNN) is used to classify the COVID-19-infected patients as infected (+ve) or not (−ve). Additionally, the initial parameters of CNN are tuned using multi-objective differential evolution (MODE). Extensive experiments are performed by considering the proposed and the competitive machine learning techniques on the chest CT images. Extensive analysis shows that the proposed model can classify the chest CT images at a good accuracy rate.","author":[{"dropping-particle":"","family":"Singh","given":"Dilbag","non-dropping-particle":"","parse-names":false,"suffix":""},{"dropping-particle":"","family":"Kumar","given":"Vijay","non-dropping-particle":"","parse-names":false,"suffix":""},{"dropping-particle":"","family":"Vaishali","given":"","non-dropping-particle":"","parse-names":false,"suffix":""},{"dropping-particle":"","family":"Kaur","given":"Manjit","non-dropping-particle":"","parse-names":false,"suffix":""}],"container-title":"European Journal of Clinical Microbiology and Infectious Diseases","id":"ITEM-1","issue":"7","issued":{"date-parts":[["2020"]]},"page":"1379-1389","publisher":"European Journal of Clinical Microbiology &amp; Infectious Diseases","title":"Classification of COVID-19 patients from chest CT images using multi-objective differential evolution–based convolutional neural networks","type":"article-journal","volume":"39"},"uris":["http://www.mendeley.com/documents/?uuid=69169cac-9e7d-4bfd-b7cf-d751737248a7"]}],"mendeley":{"formattedCitation":"[8]","plainTextFormattedCitation":"[8]","previouslyFormattedCitation":"[8]"},"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[8]</w:t>
      </w:r>
      <w:r>
        <w:rPr>
          <w:rStyle w:val="83"/>
          <w:rFonts w:ascii="Arial" w:hAnsi="Arial" w:cs="Arial"/>
          <w:shd w:val="clear" w:color="auto" w:fill="FFFFFF"/>
        </w:rPr>
        <w:fldChar w:fldCharType="end"/>
      </w:r>
      <w:r>
        <w:rPr>
          <w:rStyle w:val="83"/>
          <w:rFonts w:ascii="Arial" w:hAnsi="Arial" w:cs="Arial"/>
          <w:shd w:val="clear" w:color="auto" w:fill="FFFFFF"/>
        </w:rPr>
        <w:t xml:space="preserve">. Prinsip kerja dari CNN mirip seperti MLP karena CNN merupakan pengembangan dari MLP, dimana setiap neuron pada CNN berukuran 2 dimensi sedangkan pada MLP hanya berukuran 1 dimensi. Konsep dasar CNN adalah konvolusi dengan mengimplementasikan métode yang sudah lama digunakan dalam </w:t>
      </w:r>
      <w:r>
        <w:rPr>
          <w:rStyle w:val="83"/>
          <w:rFonts w:ascii="Arial" w:hAnsi="Arial" w:cs="Arial"/>
          <w:i/>
          <w:iCs/>
          <w:shd w:val="clear" w:color="auto" w:fill="FFFFFF"/>
        </w:rPr>
        <w:t>computer vision</w:t>
      </w:r>
      <w:r>
        <w:rPr>
          <w:rStyle w:val="83"/>
          <w:rFonts w:ascii="Arial" w:hAnsi="Arial" w:cs="Arial"/>
          <w:shd w:val="clear" w:color="auto" w:fill="FFFFFF"/>
        </w:rPr>
        <w:t>. Dimana komputer melakukan pencocokan bagian-bagian dari citra dengan mengekstraksi bagian-bagian tersebut. CNN memiliki kelebihan untuk mengekstraksi ciri atau fitur dari sebuah citra secara otomatis tanpa perlu seorang ahli atau pakar untuk mempelajari pola dari sebuah citra tersebut.  Proses ekstraksi fitur dalam CNN menggunakan lapisan (</w:t>
      </w:r>
      <w:r>
        <w:rPr>
          <w:rStyle w:val="83"/>
          <w:rFonts w:ascii="Arial" w:hAnsi="Arial" w:cs="Arial"/>
          <w:i/>
          <w:iCs/>
          <w:shd w:val="clear" w:color="auto" w:fill="FFFFFF"/>
        </w:rPr>
        <w:t>layer</w:t>
      </w:r>
      <w:r>
        <w:rPr>
          <w:rStyle w:val="83"/>
          <w:rFonts w:ascii="Arial" w:hAnsi="Arial" w:cs="Arial"/>
          <w:shd w:val="clear" w:color="auto" w:fill="FFFFFF"/>
        </w:rPr>
        <w:t xml:space="preserve">) </w:t>
      </w:r>
      <w:r>
        <w:rPr>
          <w:rStyle w:val="83"/>
          <w:rFonts w:ascii="Arial" w:hAnsi="Arial" w:cs="Arial"/>
          <w:i/>
          <w:iCs/>
          <w:shd w:val="clear" w:color="auto" w:fill="FFFFFF"/>
        </w:rPr>
        <w:t>convolutional</w:t>
      </w:r>
      <w:r>
        <w:rPr>
          <w:rStyle w:val="83"/>
          <w:rFonts w:ascii="Arial" w:hAnsi="Arial" w:cs="Arial"/>
          <w:shd w:val="clear" w:color="auto" w:fill="FFFFFF"/>
        </w:rPr>
        <w:t xml:space="preserve">. Hasil dari proses ekstraksi fitur menjadi inputan untuk proses klasifikasi. </w:t>
      </w:r>
    </w:p>
    <w:p>
      <w:pPr>
        <w:ind w:firstLine="720"/>
        <w:jc w:val="both"/>
        <w:rPr>
          <w:rStyle w:val="83"/>
          <w:rFonts w:ascii="Arial" w:hAnsi="Arial" w:cs="Arial"/>
          <w:shd w:val="clear" w:color="auto" w:fill="FFFFFF"/>
        </w:rPr>
      </w:pPr>
      <w:r>
        <w:rPr>
          <w:rStyle w:val="83"/>
          <w:rFonts w:ascii="Arial" w:hAnsi="Arial" w:cs="Arial"/>
          <w:shd w:val="clear" w:color="auto" w:fill="FFFFFF"/>
        </w:rPr>
        <w:t xml:space="preserve">Arsitektur jaringan CNN seperti pada Figure 3 secara keseluruhan terdiri dari </w:t>
      </w:r>
      <w:r>
        <w:rPr>
          <w:rStyle w:val="83"/>
          <w:rFonts w:ascii="Arial" w:hAnsi="Arial" w:cs="Arial"/>
          <w:i/>
          <w:iCs/>
          <w:shd w:val="clear" w:color="auto" w:fill="FFFFFF"/>
        </w:rPr>
        <w:t>input</w:t>
      </w:r>
      <w:r>
        <w:rPr>
          <w:rStyle w:val="83"/>
          <w:rFonts w:ascii="Arial" w:hAnsi="Arial" w:cs="Arial"/>
          <w:shd w:val="clear" w:color="auto" w:fill="FFFFFF"/>
        </w:rPr>
        <w:t xml:space="preserve">, proses ekstraksi fitur, proses klasifikasi, dan </w:t>
      </w:r>
      <w:r>
        <w:rPr>
          <w:rStyle w:val="83"/>
          <w:rFonts w:ascii="Arial" w:hAnsi="Arial" w:cs="Arial"/>
          <w:i/>
          <w:iCs/>
          <w:shd w:val="clear" w:color="auto" w:fill="FFFFFF"/>
        </w:rPr>
        <w:t>output</w:t>
      </w:r>
      <w:r>
        <w:rPr>
          <w:rStyle w:val="83"/>
          <w:rFonts w:ascii="Arial" w:hAnsi="Arial" w:cs="Arial"/>
          <w:shd w:val="clear" w:color="auto" w:fill="FFFFFF"/>
        </w:rPr>
        <w:t>. Pada Proses ekstraksi fitur dalam CNN terdapat beberapa lapisan tersembunyi (</w:t>
      </w:r>
      <w:r>
        <w:rPr>
          <w:rStyle w:val="83"/>
          <w:rFonts w:ascii="Arial" w:hAnsi="Arial" w:cs="Arial"/>
          <w:i/>
          <w:iCs/>
          <w:shd w:val="clear" w:color="auto" w:fill="FFFFFF"/>
        </w:rPr>
        <w:t>hidden layer</w:t>
      </w:r>
      <w:r>
        <w:rPr>
          <w:rStyle w:val="83"/>
          <w:rFonts w:ascii="Arial" w:hAnsi="Arial" w:cs="Arial"/>
          <w:shd w:val="clear" w:color="auto" w:fill="FFFFFF"/>
        </w:rPr>
        <w:t xml:space="preserve">) yang terdiri dari lapisan konvolusi dan fungsi aktivasi, lapisan </w:t>
      </w:r>
      <w:r>
        <w:rPr>
          <w:rStyle w:val="83"/>
          <w:rFonts w:ascii="Arial" w:hAnsi="Arial" w:cs="Arial"/>
          <w:i/>
          <w:iCs/>
          <w:shd w:val="clear" w:color="auto" w:fill="FFFFFF"/>
        </w:rPr>
        <w:t>pooling</w:t>
      </w:r>
      <w:r>
        <w:rPr>
          <w:rStyle w:val="83"/>
          <w:rFonts w:ascii="Arial" w:hAnsi="Arial" w:cs="Arial"/>
          <w:shd w:val="clear" w:color="auto" w:fill="FFFFFF"/>
        </w:rPr>
        <w:t xml:space="preserve">. Pada proses klasifikasi terdapat </w:t>
      </w:r>
      <w:r>
        <w:rPr>
          <w:rStyle w:val="83"/>
          <w:rFonts w:ascii="Arial" w:hAnsi="Arial" w:cs="Arial"/>
          <w:i/>
          <w:iCs/>
          <w:shd w:val="clear" w:color="auto" w:fill="FFFFFF"/>
        </w:rPr>
        <w:t>Fully Connected Layer</w:t>
      </w:r>
      <w:r>
        <w:rPr>
          <w:rStyle w:val="83"/>
          <w:rFonts w:ascii="Arial" w:hAnsi="Arial" w:cs="Arial"/>
          <w:shd w:val="clear" w:color="auto" w:fill="FFFFFF"/>
        </w:rPr>
        <w:t xml:space="preserve"> dan fungsi aktiviasi yang bertujuan untuk mengolah data citra sehingga bisa diklasifikasikan. Berikut merupakan tahapan proses CNN untuk klasifikasi citra CT scans paru-paru dalam penelitian ini. </w:t>
      </w:r>
    </w:p>
    <w:p>
      <w:pPr>
        <w:ind w:firstLine="720"/>
        <w:jc w:val="both"/>
        <w:rPr>
          <w:rStyle w:val="83"/>
          <w:rFonts w:ascii="Arial" w:hAnsi="Arial" w:cs="Arial"/>
        </w:rPr>
      </w:pPr>
    </w:p>
    <w:p>
      <w:pPr>
        <w:ind w:left="426"/>
        <w:jc w:val="center"/>
      </w:pPr>
      <w:r>
        <w:drawing>
          <wp:inline distT="0" distB="0" distL="114300" distR="114300">
            <wp:extent cx="3213100" cy="1421765"/>
            <wp:effectExtent l="0" t="0" r="6350" b="6985"/>
            <wp:docPr id="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0"/>
                    <pic:cNvPicPr>
                      <a:picLocks noChangeAspect="1"/>
                    </pic:cNvPicPr>
                  </pic:nvPicPr>
                  <pic:blipFill>
                    <a:blip r:embed="rId17"/>
                    <a:stretch>
                      <a:fillRect/>
                    </a:stretch>
                  </pic:blipFill>
                  <pic:spPr>
                    <a:xfrm>
                      <a:off x="0" y="0"/>
                      <a:ext cx="3213100" cy="1421765"/>
                    </a:xfrm>
                    <a:prstGeom prst="rect">
                      <a:avLst/>
                    </a:prstGeom>
                    <a:noFill/>
                    <a:ln>
                      <a:noFill/>
                    </a:ln>
                  </pic:spPr>
                </pic:pic>
              </a:graphicData>
            </a:graphic>
          </wp:inline>
        </w:drawing>
      </w:r>
    </w:p>
    <w:p>
      <w:pPr>
        <w:jc w:val="center"/>
        <w:rPr>
          <w:rFonts w:ascii="Arial" w:hAnsi="Arial" w:cs="Arial"/>
          <w:lang w:val="zh-CN" w:eastAsia="zh-CN"/>
        </w:rPr>
      </w:pPr>
      <w:r>
        <w:rPr>
          <w:rFonts w:ascii="Arial" w:hAnsi="Arial" w:cs="Arial"/>
          <w:lang w:val="id-ID"/>
        </w:rPr>
        <w:t xml:space="preserve">Figure </w:t>
      </w:r>
      <w:r>
        <w:rPr>
          <w:rFonts w:ascii="Arial" w:hAnsi="Arial" w:cs="Arial"/>
        </w:rPr>
        <w:t>3</w:t>
      </w:r>
      <w:r>
        <w:rPr>
          <w:rFonts w:ascii="Arial" w:hAnsi="Arial" w:cs="Arial"/>
          <w:lang w:val="id-ID"/>
        </w:rPr>
        <w:t xml:space="preserve">. </w:t>
      </w:r>
      <w:r>
        <w:rPr>
          <w:rFonts w:ascii="Arial" w:hAnsi="Arial" w:cs="Arial"/>
        </w:rPr>
        <w:t>Arsitektur Convolutional Neural Network (CNN)</w:t>
      </w:r>
    </w:p>
    <w:p>
      <w:pPr>
        <w:jc w:val="center"/>
      </w:pPr>
    </w:p>
    <w:p>
      <w:pPr>
        <w:ind w:left="426"/>
        <w:jc w:val="center"/>
      </w:pPr>
    </w:p>
    <w:p>
      <w:pPr>
        <w:pStyle w:val="84"/>
        <w:numPr>
          <w:ilvl w:val="0"/>
          <w:numId w:val="5"/>
        </w:numPr>
        <w:ind w:left="426"/>
        <w:rPr>
          <w:rFonts w:ascii="Arial" w:hAnsi="Arial" w:cs="Arial"/>
          <w:b/>
          <w:bCs/>
        </w:rPr>
      </w:pPr>
      <w:r>
        <w:rPr>
          <w:rFonts w:ascii="Arial" w:hAnsi="Arial" w:cs="Arial"/>
          <w:b/>
          <w:bCs/>
        </w:rPr>
        <w:t>Ekstraksi Fitur</w:t>
      </w:r>
    </w:p>
    <w:p>
      <w:pPr>
        <w:pStyle w:val="84"/>
        <w:ind w:firstLine="720"/>
        <w:rPr>
          <w:rFonts w:ascii="Arial" w:hAnsi="Arial" w:cs="Arial"/>
        </w:rPr>
      </w:pPr>
      <w:r>
        <w:rPr>
          <w:rStyle w:val="83"/>
          <w:rFonts w:ascii="Arial" w:hAnsi="Arial" w:cs="Arial"/>
          <w:shd w:val="clear" w:color="auto" w:fill="FFFFFF"/>
        </w:rPr>
        <w:t xml:space="preserve">Proses ekstraksi fitur dalam penelitian ini terdiri dari 2 (dua) lapisan konvolusi </w:t>
      </w:r>
      <w:r>
        <w:rPr>
          <w:rFonts w:ascii="Arial" w:hAnsi="Arial" w:cs="Arial"/>
        </w:rPr>
        <w:t xml:space="preserve">dan 2 (dua) lapisan </w:t>
      </w:r>
      <w:r>
        <w:rPr>
          <w:rFonts w:ascii="Arial" w:hAnsi="Arial" w:cs="Arial"/>
          <w:i/>
          <w:iCs/>
        </w:rPr>
        <w:t>pooling</w:t>
      </w:r>
      <w:r>
        <w:rPr>
          <w:rFonts w:ascii="Arial" w:hAnsi="Arial" w:cs="Arial"/>
        </w:rPr>
        <w:t xml:space="preserve">. Lapisan konvolusi terdiri dari neuron berfungsi sebagai kernel/filter untuk mengekstraksi objek dari citra yang diinputkan. Pada bagian lapisan konvolusi digunakan fungsi aktivasi untuk membantu proses konvolusi. Fungsi aktivasi yang digunakan dalam proses ini yaitu </w:t>
      </w:r>
      <w:r>
        <w:rPr>
          <w:rFonts w:ascii="Arial" w:hAnsi="Arial" w:cs="Arial"/>
          <w:i/>
          <w:iCs/>
        </w:rPr>
        <w:t>Rectifield Linear Unit</w:t>
      </w:r>
      <w:r>
        <w:rPr>
          <w:rFonts w:ascii="Arial" w:hAnsi="Arial" w:cs="Arial"/>
        </w:rPr>
        <w:t xml:space="preserve"> (ReLU). persamaan fungsi ReLU yaitu </w:t>
      </w:r>
      <w:r>
        <w:rPr>
          <w:rFonts w:ascii="Arial" w:hAnsi="Arial" w:cs="Arial"/>
          <w:i/>
          <w:iCs/>
        </w:rPr>
        <w:t>f(x)=max(0,x)</w:t>
      </w:r>
      <w:r>
        <w:rPr>
          <w:rFonts w:ascii="Arial" w:hAnsi="Arial" w:cs="Arial"/>
        </w:rPr>
        <w:t xml:space="preserve">yang artinya fungsi ini melakukan </w:t>
      </w:r>
      <w:r>
        <w:rPr>
          <w:rFonts w:ascii="Arial" w:hAnsi="Arial" w:cs="Arial"/>
          <w:i/>
          <w:iCs/>
        </w:rPr>
        <w:t xml:space="preserve">thresholding </w:t>
      </w:r>
      <w:r>
        <w:rPr>
          <w:rFonts w:ascii="Arial" w:hAnsi="Arial" w:cs="Arial"/>
        </w:rPr>
        <w:t>dengan nilai 0 terhadap nilai piksel pada citra inputan, yakni membuat nilai output  dari neuron menjadi 0 jika nilai piksel   negatif atau kurang dari 0, dan  jika nilai piksel positif maka output dari  neuron adalah nilai aktivasi itu sendiri. Fungsi ReLu sendiri memiliki kelebihan dalam kecepatan melatih neural network sehingga adanya efisiensi waktu dalam proses pelatihan (</w:t>
      </w:r>
      <w:r>
        <w:rPr>
          <w:rFonts w:ascii="Arial" w:hAnsi="Arial" w:cs="Arial"/>
          <w:i/>
          <w:iCs/>
        </w:rPr>
        <w:t>training</w:t>
      </w:r>
      <w:r>
        <w:rPr>
          <w:rFonts w:ascii="Arial" w:hAnsi="Arial" w:cs="Arial"/>
        </w:rPr>
        <w:t>) dan pengujian (</w:t>
      </w:r>
      <w:r>
        <w:rPr>
          <w:rFonts w:ascii="Arial" w:hAnsi="Arial" w:cs="Arial"/>
          <w:i/>
          <w:iCs/>
        </w:rPr>
        <w:t>testing</w:t>
      </w:r>
      <w:r>
        <w:rPr>
          <w:rFonts w:ascii="Arial" w:hAnsi="Arial" w:cs="Arial"/>
        </w:rPr>
        <w:t xml:space="preserve">) </w:t>
      </w:r>
      <w:r>
        <w:rPr>
          <w:rFonts w:ascii="Arial" w:hAnsi="Arial" w:cs="Arial"/>
        </w:rPr>
        <w:fldChar w:fldCharType="begin" w:fldLock="1"/>
      </w:r>
      <w:r>
        <w:rPr>
          <w:rFonts w:ascii="Arial" w:hAnsi="Arial" w:cs="Arial"/>
        </w:rPr>
        <w:instrText xml:space="preserve">ADDIN CSL_CITATION {"citationItems":[{"id":"ITEM-1","itemData":{"DOI":"10.22146/jnteti.v9i2.66","ISSN":"2301-4156","abstract":"Pneumonia merupakan salah satu penyakit paru-paru yang disebabkan oleh bakteri, virus, jamur, ataupun parasit. Kantung udara dipenuhi oleh cairan sehingga menyebabkan sesak dan batuk berdahak. Pengamatan kondisi paru-paru pasien dilakukan paramedis melalui foto rontgen (X-rays). Namun, kualitas citra rontgen terkadang kurang optimal, sehingga dikembangkan sistem otomatisasi berbasis CAD. Pada makalah ini, ditawarkan sebuah dataset baru tentang citra foto toraks untuk kasus pneumonia. Citra diklasifikasi menggunakan metode Convolutional Neural Network (CNN). Tujuan dari makalah ini adalah menguji kinerja CNN dalam menangani dataset baru. Data diperoleh dari platform Kaggle sejumlah 5.840 citra, yang terdiri atas 1.575 citra paru-paru normal dan 4.265 citra paru-paru pneumonia. Data dibagi menjadi data latih dan data uji, dengan jumlah data secara berurutan 5.216 citra dan 624 citra. Fungsi aktivasi CNN menggunakan fungsi Rectifier Linear Unit (ReLU), fungsi optimasi Adam, dan epoch sebanyak 200. Berdasarkan hasil pengujian, diperoleh rata-rata nilai akurasi dan rata-rata nilai loss secara sekuensial sebesar 89,58% dan 47,43%. Hasil pengujian ini menunjukkan bahwa metode CNN cukup mampu untuk melakukan klasifikasi kasus pneumonia.","author":[{"dropping-particle":"","family":"Maysanjaya","given":"I Md. Dendi","non-dropping-particle":"","parse-names":false,"suffix":""}],"container-title":"Jurnal Nasional Teknik Elektro dan Teknologi Informasi","id":"ITEM-1","issue":"2","issued":{"date-parts":[["2020"]]},"page":"190-195","title":"Klasifikasi Pneumonia pada Citra X-rays Paru-paru dengan Convolutional Neural Network","type":"article-journal","volume":"9"},"uris":["http://www.mendeley.com/documents/?uuid=a4f3d877-066e-43b0-86dd-5d1362c34113"]}],"mendeley":{"formattedCitation":"[19]","plainTextFormattedCitation":"[19]","previouslyFormattedCitation":"[19]"},"properties":{"noteIndex":0},"schema":"https://github.com/citation-style-language/schema/raw/master/csl-citation.json"}</w:instrText>
      </w:r>
      <w:r>
        <w:rPr>
          <w:rFonts w:ascii="Arial" w:hAnsi="Arial" w:cs="Arial"/>
        </w:rPr>
        <w:fldChar w:fldCharType="separate"/>
      </w:r>
      <w:r>
        <w:rPr>
          <w:rFonts w:ascii="Arial" w:hAnsi="Arial" w:cs="Arial"/>
        </w:rPr>
        <w:t>[19]</w:t>
      </w:r>
      <w:r>
        <w:rPr>
          <w:rFonts w:ascii="Arial" w:hAnsi="Arial" w:cs="Arial"/>
        </w:rPr>
        <w:fldChar w:fldCharType="end"/>
      </w:r>
      <w:r>
        <w:rPr>
          <w:rFonts w:ascii="Arial" w:hAnsi="Arial" w:cs="Arial"/>
        </w:rPr>
        <w:t xml:space="preserve">. </w:t>
      </w:r>
    </w:p>
    <w:p>
      <w:pPr>
        <w:pStyle w:val="84"/>
        <w:ind w:firstLine="720"/>
        <w:rPr>
          <w:rFonts w:ascii="Arial" w:hAnsi="Arial" w:cs="Arial"/>
        </w:rPr>
      </w:pPr>
      <w:r>
        <w:rPr>
          <w:rFonts w:ascii="Arial" w:hAnsi="Arial" w:cs="Arial"/>
        </w:rPr>
        <w:t xml:space="preserve">Sedangkan lapisan </w:t>
      </w:r>
      <w:r>
        <w:rPr>
          <w:rFonts w:ascii="Arial" w:hAnsi="Arial" w:cs="Arial"/>
          <w:i/>
          <w:iCs/>
        </w:rPr>
        <w:t>pooling</w:t>
      </w:r>
      <w:r>
        <w:rPr>
          <w:rFonts w:ascii="Arial" w:hAnsi="Arial" w:cs="Arial"/>
        </w:rPr>
        <w:t xml:space="preserve"> yakni lapisan yang terdapat proses pengurangan matriks setelah dilakukan proses aktivasi. Pada lapisan   pooling terdapat sebuah filter dengan ukuran dan sride tertentu yang secara bergantian bergeser pada seluruh area </w:t>
      </w:r>
      <w:r>
        <w:rPr>
          <w:rFonts w:ascii="Arial" w:hAnsi="Arial" w:cs="Arial"/>
          <w:i/>
          <w:iCs/>
        </w:rPr>
        <w:t>feature map</w:t>
      </w:r>
      <w:r>
        <w:rPr>
          <w:rFonts w:ascii="Arial" w:hAnsi="Arial" w:cs="Arial"/>
        </w:rPr>
        <w:t xml:space="preserve"> yang merupakan output dari proses konvolusi. Dalam lapisan </w:t>
      </w:r>
      <w:r>
        <w:rPr>
          <w:rFonts w:ascii="Arial" w:hAnsi="Arial" w:cs="Arial"/>
          <w:i/>
          <w:iCs/>
        </w:rPr>
        <w:t>pooling</w:t>
      </w:r>
      <w:r>
        <w:rPr>
          <w:rFonts w:ascii="Arial" w:hAnsi="Arial" w:cs="Arial"/>
        </w:rPr>
        <w:t xml:space="preserve"> biasanya digunakan dua (2) macam </w:t>
      </w:r>
      <w:r>
        <w:rPr>
          <w:rFonts w:ascii="Arial" w:hAnsi="Arial" w:cs="Arial"/>
          <w:i/>
          <w:iCs/>
        </w:rPr>
        <w:t>pooling</w:t>
      </w:r>
      <w:r>
        <w:rPr>
          <w:rFonts w:ascii="Arial" w:hAnsi="Arial" w:cs="Arial"/>
        </w:rPr>
        <w:t xml:space="preserve"> yaitu </w:t>
      </w:r>
      <w:r>
        <w:rPr>
          <w:rFonts w:ascii="Arial" w:hAnsi="Arial" w:cs="Arial"/>
          <w:i/>
          <w:iCs/>
        </w:rPr>
        <w:t>average pooling</w:t>
      </w:r>
      <w:r>
        <w:rPr>
          <w:rFonts w:ascii="Arial" w:hAnsi="Arial" w:cs="Arial"/>
        </w:rPr>
        <w:t xml:space="preserve"> dan </w:t>
      </w:r>
      <w:r>
        <w:rPr>
          <w:rFonts w:ascii="Arial" w:hAnsi="Arial" w:cs="Arial"/>
          <w:i/>
          <w:iCs/>
        </w:rPr>
        <w:t>maxpooling</w:t>
      </w:r>
      <w:r>
        <w:rPr>
          <w:rFonts w:ascii="Arial" w:hAnsi="Arial" w:cs="Arial"/>
        </w:rPr>
        <w:t xml:space="preserve">. Dalam penelitian ini menggunakan </w:t>
      </w:r>
      <w:r>
        <w:rPr>
          <w:rFonts w:ascii="Arial" w:hAnsi="Arial" w:cs="Arial"/>
          <w:i/>
          <w:iCs/>
        </w:rPr>
        <w:t>max-pooling</w:t>
      </w:r>
      <w:r>
        <w:rPr>
          <w:rFonts w:ascii="Arial" w:hAnsi="Arial" w:cs="Arial"/>
        </w:rPr>
        <w:t xml:space="preserve"> dengan filter 2x2 dengan output yang dimensinya lebih kecil dari citra awal. </w:t>
      </w:r>
    </w:p>
    <w:p>
      <w:pPr>
        <w:pStyle w:val="84"/>
        <w:ind w:firstLine="720"/>
        <w:rPr>
          <w:rFonts w:ascii="Arial" w:hAnsi="Arial" w:cs="Arial"/>
        </w:rPr>
      </w:pPr>
    </w:p>
    <w:p>
      <w:pPr>
        <w:pStyle w:val="84"/>
        <w:ind w:firstLine="720"/>
        <w:rPr>
          <w:rFonts w:ascii="Arial" w:hAnsi="Arial" w:cs="Arial"/>
        </w:rPr>
      </w:pPr>
    </w:p>
    <w:p>
      <w:pPr>
        <w:pStyle w:val="84"/>
        <w:numPr>
          <w:ilvl w:val="0"/>
          <w:numId w:val="5"/>
        </w:numPr>
        <w:ind w:left="426"/>
        <w:rPr>
          <w:rFonts w:ascii="Arial" w:hAnsi="Arial" w:cs="Arial"/>
          <w:b/>
          <w:bCs/>
        </w:rPr>
      </w:pPr>
      <w:r>
        <w:rPr>
          <w:rFonts w:ascii="Arial" w:hAnsi="Arial" w:cs="Arial"/>
          <w:b/>
          <w:bCs/>
        </w:rPr>
        <w:t>Klasifikasi</w:t>
      </w:r>
    </w:p>
    <w:p>
      <w:pPr>
        <w:pStyle w:val="84"/>
        <w:ind w:firstLine="720"/>
        <w:rPr>
          <w:rFonts w:ascii="Arial" w:hAnsi="Arial" w:cs="Arial"/>
        </w:rPr>
      </w:pPr>
      <w:r>
        <w:rPr>
          <w:rFonts w:ascii="Arial" w:hAnsi="Arial" w:cs="Arial"/>
        </w:rPr>
        <w:t xml:space="preserve">Pada proses klasifikasi, </w:t>
      </w:r>
      <w:r>
        <w:rPr>
          <w:rFonts w:ascii="Arial" w:hAnsi="Arial" w:cs="Arial"/>
          <w:i/>
          <w:iCs/>
        </w:rPr>
        <w:t>Fully Connected Layer</w:t>
      </w:r>
      <w:r>
        <w:rPr>
          <w:rFonts w:ascii="Arial" w:hAnsi="Arial" w:cs="Arial"/>
        </w:rPr>
        <w:t xml:space="preserve"> merupakan layer yang bertindak untuk melakukan klasifikasi data dengan menyatukan semua node menjadi 1 dimensi. Lapisan ini memperoleh input dari proses konvolusi dan menentukan fitur yang paling berkaitan dengan kelas tertentu. Pada penelitian ini proses klasifikasi menggunakan</w:t>
      </w:r>
      <w:r>
        <w:rPr>
          <w:rFonts w:ascii="Arial" w:hAnsi="Arial" w:cs="Arial"/>
          <w:i/>
          <w:iCs/>
        </w:rPr>
        <w:t xml:space="preserve"> </w:t>
      </w:r>
      <w:r>
        <w:rPr>
          <w:rFonts w:ascii="Arial" w:hAnsi="Arial" w:cs="Arial"/>
        </w:rPr>
        <w:t xml:space="preserve">fungsi aktivasi </w:t>
      </w:r>
      <w:r>
        <w:rPr>
          <w:rFonts w:ascii="Arial" w:hAnsi="Arial" w:cs="Arial"/>
          <w:i/>
          <w:iCs/>
        </w:rPr>
        <w:t>Softmax classifier</w:t>
      </w:r>
      <w:r>
        <w:rPr>
          <w:rFonts w:ascii="Arial" w:hAnsi="Arial" w:cs="Arial"/>
        </w:rPr>
        <w:t xml:space="preserve">, yakni salah satu algoritma regresi logistik yang dapat melakukan proses klasifikasi lebih dari dua kelas. </w:t>
      </w:r>
      <w:r>
        <w:rPr>
          <w:rFonts w:ascii="Arial" w:hAnsi="Arial" w:cs="Arial"/>
          <w:i/>
          <w:iCs/>
        </w:rPr>
        <w:t xml:space="preserve">Softmax </w:t>
      </w:r>
      <w:r>
        <w:rPr>
          <w:rFonts w:ascii="Arial" w:hAnsi="Arial" w:cs="Arial"/>
        </w:rPr>
        <w:t xml:space="preserve">digunakan karena hasil yang diberikan lebih intuitif dan nilai interpretasi probabilistik lebih baik dibandingkan dengan algoritma lainnya </w:t>
      </w:r>
      <w:r>
        <w:rPr>
          <w:rFonts w:ascii="Arial" w:hAnsi="Arial" w:cs="Arial"/>
        </w:rPr>
        <w:fldChar w:fldCharType="begin" w:fldLock="1"/>
      </w:r>
      <w:r>
        <w:rPr>
          <w:rFonts w:ascii="Arial" w:hAnsi="Arial" w:cs="Arial"/>
        </w:rPr>
        <w:instrText xml:space="preserve">ADDIN CSL_CITATION {"citationItems":[{"id":"ITEM-1","itemData":{"ISBN":"1111111111","ISSN":"0915-5287","PMID":"10479786","author":[{"dropping-particle":"","family":"Putri","given":"Rahayu Kia","non-dropping-particle":"","parse-names":false,"suffix":""}],"container-title":"Tugas Akhir","id":"ITEM-1","issued":{"date-parts":[["2018"]]},"publisher-place":"Yogyakarta","title":"Implementasi Deep Learning Menggunakan Metode Convolutional Neural Network untuk Klasifikasi","type":"chapter"},"uris":["http://www.mendeley.com/documents/?uuid=383a5be2-76c0-4dea-b1a2-fb062a364381"]}],"mendeley":{"formattedCitation":"[20]","plainTextFormattedCitation":"[20]","previouslyFormattedCitation":"[20]"},"properties":{"noteIndex":0},"schema":"https://github.com/citation-style-language/schema/raw/master/csl-citation.json"}</w:instrText>
      </w:r>
      <w:r>
        <w:rPr>
          <w:rFonts w:ascii="Arial" w:hAnsi="Arial" w:cs="Arial"/>
        </w:rPr>
        <w:fldChar w:fldCharType="separate"/>
      </w:r>
      <w:r>
        <w:rPr>
          <w:rFonts w:ascii="Arial" w:hAnsi="Arial" w:cs="Arial"/>
        </w:rPr>
        <w:t>[20]</w:t>
      </w:r>
      <w:r>
        <w:rPr>
          <w:rFonts w:ascii="Arial" w:hAnsi="Arial" w:cs="Arial"/>
        </w:rPr>
        <w:fldChar w:fldCharType="end"/>
      </w:r>
      <w:r>
        <w:rPr>
          <w:rFonts w:ascii="Arial" w:hAnsi="Arial" w:cs="Arial"/>
        </w:rPr>
        <w:t xml:space="preserve">. Misalkan diberikan 2 kemungkinan kelas, maka lapisan softmax memiliki 2 node dilambangkan dengan </w:t>
      </w:r>
      <w:r>
        <w:rPr>
          <w:rFonts w:ascii="Arial" w:hAnsi="Arial" w:cs="Arial"/>
        </w:rPr>
        <w:drawing>
          <wp:inline distT="0" distB="0" distL="114300" distR="114300">
            <wp:extent cx="247015" cy="142875"/>
            <wp:effectExtent l="0" t="0" r="635" b="9525"/>
            <wp:docPr id="9" name="Picture 9" descr="wpsB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psB909"/>
                    <pic:cNvPicPr>
                      <a:picLocks noChangeAspect="1"/>
                    </pic:cNvPicPr>
                  </pic:nvPicPr>
                  <pic:blipFill>
                    <a:blip r:embed="rId18"/>
                    <a:stretch>
                      <a:fillRect/>
                    </a:stretch>
                  </pic:blipFill>
                  <pic:spPr>
                    <a:xfrm>
                      <a:off x="0" y="0"/>
                      <a:ext cx="247015" cy="142875"/>
                    </a:xfrm>
                    <a:prstGeom prst="rect">
                      <a:avLst/>
                    </a:prstGeom>
                    <a:noFill/>
                    <a:ln>
                      <a:noFill/>
                    </a:ln>
                  </pic:spPr>
                </pic:pic>
              </a:graphicData>
            </a:graphic>
          </wp:inline>
        </w:drawing>
      </w:r>
      <w:r>
        <w:rPr>
          <w:rFonts w:ascii="Arial" w:hAnsi="Arial" w:cs="Arial"/>
        </w:rPr>
        <w:t xml:space="preserve"> dimana </w:t>
      </w:r>
      <w:r>
        <w:rPr>
          <w:rFonts w:ascii="Arial" w:hAnsi="Arial" w:cs="Arial"/>
          <w:i/>
          <w:iCs/>
        </w:rPr>
        <w:t>i</w:t>
      </w:r>
      <w:r>
        <w:rPr>
          <w:rFonts w:ascii="Arial" w:hAnsi="Arial" w:cs="Arial"/>
        </w:rPr>
        <w:t xml:space="preserve">= 1, 2. </w:t>
      </w:r>
      <w:r>
        <w:rPr>
          <w:rFonts w:ascii="Arial" w:hAnsi="Arial" w:cs="Arial"/>
        </w:rPr>
        <w:drawing>
          <wp:inline distT="0" distB="0" distL="114300" distR="114300">
            <wp:extent cx="247015" cy="142875"/>
            <wp:effectExtent l="0" t="0" r="635" b="9525"/>
            <wp:docPr id="10" name="Picture 10" descr="wpsB9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psB90A"/>
                    <pic:cNvPicPr>
                      <a:picLocks noChangeAspect="1"/>
                    </pic:cNvPicPr>
                  </pic:nvPicPr>
                  <pic:blipFill>
                    <a:blip r:embed="rId18"/>
                    <a:stretch>
                      <a:fillRect/>
                    </a:stretch>
                  </pic:blipFill>
                  <pic:spPr>
                    <a:xfrm>
                      <a:off x="0" y="0"/>
                      <a:ext cx="247015" cy="142875"/>
                    </a:xfrm>
                    <a:prstGeom prst="rect">
                      <a:avLst/>
                    </a:prstGeom>
                    <a:noFill/>
                    <a:ln>
                      <a:noFill/>
                    </a:ln>
                  </pic:spPr>
                </pic:pic>
              </a:graphicData>
            </a:graphic>
          </wp:inline>
        </w:drawing>
      </w:r>
      <w:r>
        <w:rPr>
          <w:rFonts w:ascii="Arial" w:hAnsi="Arial" w:cs="Arial"/>
        </w:rPr>
        <w:t xml:space="preserve">menentukan probabilitas diskrit distribusi pada keluaran kelas yang berisi nilai 0 dan 1, sehingga dapat ditulis </w:t>
      </w:r>
      <w:r>
        <w:rPr>
          <w:rFonts w:ascii="Arial" w:hAnsi="Arial" w:cs="Arial"/>
        </w:rPr>
        <w:drawing>
          <wp:inline distT="0" distB="0" distL="114300" distR="114300">
            <wp:extent cx="400685" cy="180975"/>
            <wp:effectExtent l="0" t="0" r="18415" b="9525"/>
            <wp:docPr id="11" name="Picture 11" descr="wpsB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psB90B"/>
                    <pic:cNvPicPr>
                      <a:picLocks noChangeAspect="1"/>
                    </pic:cNvPicPr>
                  </pic:nvPicPr>
                  <pic:blipFill>
                    <a:blip r:embed="rId19"/>
                    <a:stretch>
                      <a:fillRect/>
                    </a:stretch>
                  </pic:blipFill>
                  <pic:spPr>
                    <a:xfrm>
                      <a:off x="0" y="0"/>
                      <a:ext cx="400685" cy="180975"/>
                    </a:xfrm>
                    <a:prstGeom prst="rect">
                      <a:avLst/>
                    </a:prstGeom>
                    <a:noFill/>
                    <a:ln>
                      <a:noFill/>
                    </a:ln>
                  </pic:spPr>
                </pic:pic>
              </a:graphicData>
            </a:graphic>
          </wp:inline>
        </w:drawing>
      </w:r>
      <w:r>
        <w:rPr>
          <w:rFonts w:ascii="Arial" w:hAnsi="Arial" w:cs="Arial"/>
        </w:rPr>
        <w:t xml:space="preserve"> = 1 </w:t>
      </w:r>
      <w:r>
        <w:rPr>
          <w:rFonts w:ascii="Arial" w:hAnsi="Arial" w:cs="Arial"/>
        </w:rPr>
        <w:fldChar w:fldCharType="begin" w:fldLock="1"/>
      </w:r>
      <w:r>
        <w:rPr>
          <w:rFonts w:ascii="Arial" w:hAnsi="Arial" w:cs="Arial"/>
        </w:rPr>
        <w:instrText xml:space="preserve">ADDIN CSL_CITATION {"citationItems":[{"id":"ITEM-1","itemData":{"abstract":"Recently, fully-connected and convolutional neural networks have been trained to achieve state-of-the-art performance on a wide variety of tasks such as speech recognition, image classification, natural language processing, and bioinformatics. For classification tasks, most of these \"deep learning\" models employ the softmax activation function for prediction and minimize cross-entropy loss. In this paper, we demonstrate a small but consistent advantage of replacing the softmax layer with a linear support vector machine. Learning minimizes a margin-based loss instead of the cross-entropy loss. While there have been various combinations of neural nets and SVMs in prior art, our results using L2-SVMs show that by simply replacing softmax with linear SVMs gives significant gains on popular deep learning datasets MNIST, CIFAR-10, and the ICML 2013 Representation Learning Workshop's face expression recognition challenge.","author":[{"dropping-particle":"","family":"Tang","given":"Yichuan","non-dropping-particle":"","parse-names":false,"suffix":""}],"id":"ITEM-1","issue":"Icml","issued":{"date-parts":[["2013"]]},"title":"Deep Learning using Linear Support Vector Machines","type":"article-journal"},"uris":["http://www.mendeley.com/documents/?uuid=24fc92e8-37f0-4e2e-b666-fddf3be0e577"]}],"mendeley":{"formattedCitation":"[21]","plainTextFormattedCitation":"[21]","previouslyFormattedCitation":"[21]"},"properties":{"noteIndex":0},"schema":"https://github.com/citation-style-language/schema/raw/master/csl-citation.json"}</w:instrText>
      </w:r>
      <w:r>
        <w:rPr>
          <w:rFonts w:ascii="Arial" w:hAnsi="Arial" w:cs="Arial"/>
        </w:rPr>
        <w:fldChar w:fldCharType="separate"/>
      </w:r>
      <w:r>
        <w:rPr>
          <w:rFonts w:ascii="Arial" w:hAnsi="Arial" w:cs="Arial"/>
        </w:rPr>
        <w:t>[21]</w:t>
      </w:r>
      <w:r>
        <w:rPr>
          <w:rFonts w:ascii="Arial" w:hAnsi="Arial" w:cs="Arial"/>
        </w:rPr>
        <w:fldChar w:fldCharType="end"/>
      </w:r>
      <w:r>
        <w:rPr>
          <w:rFonts w:ascii="Arial" w:hAnsi="Arial" w:cs="Arial"/>
        </w:rPr>
        <w:t xml:space="preserve">. Nilai kelas dihitung dengan menggunakan persamaan (1) </w:t>
      </w:r>
      <w:r>
        <w:rPr>
          <w:rFonts w:ascii="Arial" w:hAnsi="Arial" w:cs="Arial"/>
        </w:rPr>
        <w:fldChar w:fldCharType="begin" w:fldLock="1"/>
      </w:r>
      <w:r>
        <w:rPr>
          <w:rFonts w:ascii="Arial" w:hAnsi="Arial" w:cs="Arial"/>
        </w:rPr>
        <w:instrText xml:space="preserve">ADDIN CSL_CITATION {"citationItems":[{"id":"ITEM-1","itemData":{"ISSN":"2541-5735","abstract":"Convolutional Neural Network adalah salah satu algoritma Deep Learning yang merupakan pengembangan dari Multilayer Peceptron (MLP) yang dirancang untuk mengolah data dalam bentuk dua dimensi, misalnya gambar atau suara. CNN dibuat dengan prinsip translation invariance yaitu dapat mengenali objek dalam citra pada berbagai macam posisi yang mungkin. Terdapat 2000 citra daun yang diklasifikasi menggunakan Alexnet. Alexnet merupakan arsitektur CNN milik Krizhevsky yang memiliki delapan layer ekstraksi fitur. Layer tersebut terdiri dari lima layer konvolusi dan tiga pooling layer. Dalam layer klasifikasinya, Alexnet mempunyai dua layer Fully Connected yang masing-masing mempunyai 4096 neuron. Pada akhir layer terdapat pengklasifikasian kedalam 20 kategori menggunakan aktifasi softmax. Rata-rata akurasi dari hasil klasifikasi mencapai 85%. Sedangkan akurasi dari identifikasi berhasil mencapai 90% yang didapatkan dari pengujian 40 citra. Kata Kunci : Deep Learning, Convolutional Neural Network, Alexnet.","author":[{"dropping-particle":"","family":"Ilahiyah","given":"Sarirotul","non-dropping-particle":"","parse-names":false,"suffix":""},{"dropping-particle":"","family":"Nilogiri","given":"Agung","non-dropping-particle":"","parse-names":false,"suffix":""}],"container-title":"JUSTINDO (Jurnal Sistem dan Teknologi Informasi Indonesia)","id":"ITEM-1","issue":"2","issued":{"date-parts":[["2018"]]},"page":"49-56","title":"Implementasi Deep Learning Pada Identifikasi Jenis Tumbuhan Berdasarkan Citra Daun Menggunakan Convolutional Neural Network","type":"article-journal","volume":"3"},"uris":["http://www.mendeley.com/documents/?uuid=0524ee35-3e44-4818-8cea-c19617e9f44b"]}],"mendeley":{"formattedCitation":"[22]","plainTextFormattedCitation":"[22]","previouslyFormattedCitation":"[22]"},"properties":{"noteIndex":0},"schema":"https://github.com/citation-style-language/schema/raw/master/csl-citation.json"}</w:instrText>
      </w:r>
      <w:r>
        <w:rPr>
          <w:rFonts w:ascii="Arial" w:hAnsi="Arial" w:cs="Arial"/>
        </w:rPr>
        <w:fldChar w:fldCharType="separate"/>
      </w:r>
      <w:r>
        <w:rPr>
          <w:rFonts w:ascii="Arial" w:hAnsi="Arial" w:cs="Arial"/>
        </w:rPr>
        <w:t>[22]</w:t>
      </w:r>
      <w:r>
        <w:rPr>
          <w:rFonts w:ascii="Arial" w:hAnsi="Arial" w:cs="Arial"/>
        </w:rPr>
        <w:fldChar w:fldCharType="end"/>
      </w:r>
      <w:r>
        <w:rPr>
          <w:rFonts w:ascii="Arial" w:hAnsi="Arial" w:cs="Arial"/>
        </w:rPr>
        <w:t>.</w:t>
      </w:r>
    </w:p>
    <w:p>
      <w:pPr>
        <w:pStyle w:val="84"/>
        <w:rPr>
          <w:rFonts w:ascii="Arial" w:hAnsi="Arial" w:cs="Arial"/>
        </w:rPr>
      </w:pPr>
      <w:r>
        <w:rPr>
          <w:rFonts w:ascii="Arial" w:hAnsi="Arial" w:cs="Arial"/>
        </w:rPr>
        <w:drawing>
          <wp:inline distT="0" distB="0" distL="114300" distR="114300">
            <wp:extent cx="743585" cy="285115"/>
            <wp:effectExtent l="0" t="0" r="18415" b="635"/>
            <wp:docPr id="12" name="Picture 12" descr="wpsB9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psB91C"/>
                    <pic:cNvPicPr>
                      <a:picLocks noChangeAspect="1"/>
                    </pic:cNvPicPr>
                  </pic:nvPicPr>
                  <pic:blipFill>
                    <a:blip r:embed="rId20"/>
                    <a:stretch>
                      <a:fillRect/>
                    </a:stretch>
                  </pic:blipFill>
                  <pic:spPr>
                    <a:xfrm>
                      <a:off x="0" y="0"/>
                      <a:ext cx="743585" cy="285115"/>
                    </a:xfrm>
                    <a:prstGeom prst="rect">
                      <a:avLst/>
                    </a:prstGeom>
                    <a:noFill/>
                    <a:ln>
                      <a:noFill/>
                    </a:ln>
                  </pic:spPr>
                </pic:pic>
              </a:graphicData>
            </a:graphic>
          </wp:inline>
        </w:drawing>
      </w:r>
      <w:r>
        <w:rPr>
          <w:rFonts w:ascii="Arial" w:hAnsi="Arial" w:cs="Arial"/>
        </w:rPr>
        <w:t xml:space="preserve">       (1)</w:t>
      </w:r>
    </w:p>
    <w:p>
      <w:pPr>
        <w:pStyle w:val="84"/>
        <w:ind w:firstLine="0"/>
        <w:rPr>
          <w:rFonts w:ascii="Arial" w:hAnsi="Arial" w:cs="Arial"/>
        </w:rPr>
      </w:pPr>
      <w:r>
        <w:rPr>
          <w:rFonts w:ascii="Arial" w:hAnsi="Arial" w:cs="Arial"/>
        </w:rPr>
        <w:t xml:space="preserve">Dimana, x adalah vektor yang berisi nilai yang diperoleh dari lapisan </w:t>
      </w:r>
      <w:r>
        <w:rPr>
          <w:rFonts w:ascii="Arial" w:hAnsi="Arial" w:cs="Arial"/>
          <w:i/>
          <w:iCs/>
        </w:rPr>
        <w:t xml:space="preserve">fully connected </w:t>
      </w:r>
      <w:r>
        <w:rPr>
          <w:rFonts w:ascii="Arial" w:hAnsi="Arial" w:cs="Arial"/>
        </w:rPr>
        <w:t xml:space="preserve">terakhir. </w:t>
      </w:r>
    </w:p>
    <w:p>
      <w:pPr>
        <w:pStyle w:val="84"/>
        <w:ind w:firstLine="0"/>
        <w:rPr>
          <w:rFonts w:ascii="Arial" w:hAnsi="Arial" w:cs="Arial"/>
          <w:lang w:val="en-US"/>
        </w:rPr>
      </w:pPr>
      <w:r>
        <w:rPr>
          <w:rFonts w:ascii="Arial" w:hAnsi="Arial" w:cs="Arial"/>
        </w:rPr>
        <w:t xml:space="preserve">Secara keseluruhan ringkasan dari arsitektur CNN pada penelitian ini dapat dilihat pada </w:t>
      </w:r>
      <w:r>
        <w:rPr>
          <w:rFonts w:ascii="Arial" w:hAnsi="Arial" w:cs="Arial"/>
          <w:i/>
          <w:iCs/>
          <w:lang w:val="en-US"/>
        </w:rPr>
        <w:t xml:space="preserve">Figure </w:t>
      </w:r>
      <w:r>
        <w:rPr>
          <w:rFonts w:ascii="Arial" w:hAnsi="Arial" w:cs="Arial"/>
          <w:lang w:val="en-US"/>
        </w:rPr>
        <w:t>4.</w:t>
      </w:r>
    </w:p>
    <w:p>
      <w:pPr>
        <w:jc w:val="center"/>
      </w:pPr>
      <w:r>
        <w:drawing>
          <wp:inline distT="0" distB="0" distL="114300" distR="114300">
            <wp:extent cx="3244850" cy="2602865"/>
            <wp:effectExtent l="0" t="0" r="12700" b="6985"/>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pic:cNvPicPr>
                      <a:picLocks noChangeAspect="1"/>
                    </pic:cNvPicPr>
                  </pic:nvPicPr>
                  <pic:blipFill>
                    <a:blip r:embed="rId21"/>
                    <a:srcRect l="22087" t="25443" r="40935" b="27101"/>
                    <a:stretch>
                      <a:fillRect/>
                    </a:stretch>
                  </pic:blipFill>
                  <pic:spPr>
                    <a:xfrm>
                      <a:off x="0" y="0"/>
                      <a:ext cx="3244850" cy="2602865"/>
                    </a:xfrm>
                    <a:prstGeom prst="rect">
                      <a:avLst/>
                    </a:prstGeom>
                    <a:noFill/>
                    <a:ln>
                      <a:noFill/>
                    </a:ln>
                  </pic:spPr>
                </pic:pic>
              </a:graphicData>
            </a:graphic>
          </wp:inline>
        </w:drawing>
      </w:r>
    </w:p>
    <w:p>
      <w:pPr>
        <w:jc w:val="center"/>
        <w:rPr>
          <w:rFonts w:ascii="Arial" w:hAnsi="Arial" w:cs="Arial"/>
          <w:lang w:val="zh-CN" w:eastAsia="zh-CN"/>
        </w:rPr>
      </w:pPr>
      <w:r>
        <w:rPr>
          <w:rFonts w:ascii="Arial" w:hAnsi="Arial" w:cs="Arial"/>
          <w:lang w:val="id-ID"/>
        </w:rPr>
        <w:t xml:space="preserve">Figure </w:t>
      </w:r>
      <w:r>
        <w:rPr>
          <w:rFonts w:ascii="Arial" w:hAnsi="Arial" w:cs="Arial"/>
        </w:rPr>
        <w:t>4</w:t>
      </w:r>
      <w:r>
        <w:rPr>
          <w:rFonts w:ascii="Arial" w:hAnsi="Arial" w:cs="Arial"/>
          <w:lang w:val="id-ID"/>
        </w:rPr>
        <w:t xml:space="preserve">. </w:t>
      </w:r>
      <w:r>
        <w:rPr>
          <w:rFonts w:ascii="Arial" w:hAnsi="Arial" w:cs="Arial"/>
        </w:rPr>
        <w:t>Parameter Arsitektur CNN</w:t>
      </w:r>
    </w:p>
    <w:p>
      <w:pPr>
        <w:pStyle w:val="84"/>
        <w:ind w:firstLine="720"/>
        <w:rPr>
          <w:rFonts w:ascii="Arial" w:hAnsi="Arial" w:cs="Arial"/>
        </w:rPr>
      </w:pPr>
      <w:r>
        <w:rPr>
          <w:rFonts w:ascii="Arial" w:hAnsi="Arial" w:cs="Arial"/>
        </w:rPr>
        <w:t xml:space="preserve">            </w:t>
      </w:r>
    </w:p>
    <w:p>
      <w:pPr>
        <w:jc w:val="both"/>
        <w:rPr>
          <w:rFonts w:ascii="Arial" w:hAnsi="Arial" w:cs="Arial"/>
          <w:bCs/>
          <w:lang w:val="id-ID"/>
        </w:rPr>
      </w:pPr>
    </w:p>
    <w:p>
      <w:pPr>
        <w:jc w:val="both"/>
        <w:rPr>
          <w:rFonts w:ascii="Arial" w:hAnsi="Arial" w:cs="Arial"/>
          <w:bCs/>
          <w:lang w:val="id-ID"/>
        </w:rPr>
      </w:pPr>
    </w:p>
    <w:p>
      <w:pPr>
        <w:jc w:val="both"/>
        <w:rPr>
          <w:rFonts w:ascii="Arial" w:hAnsi="Arial" w:cs="Arial"/>
          <w:bCs/>
          <w:lang w:val="id-ID"/>
        </w:rPr>
      </w:pPr>
    </w:p>
    <w:p>
      <w:pPr>
        <w:jc w:val="both"/>
        <w:rPr>
          <w:rFonts w:ascii="Arial" w:hAnsi="Arial" w:cs="Arial"/>
          <w:bCs/>
          <w:lang w:val="id-ID"/>
        </w:rPr>
      </w:pPr>
    </w:p>
    <w:p>
      <w:pPr>
        <w:jc w:val="both"/>
        <w:rPr>
          <w:rFonts w:ascii="Arial" w:hAnsi="Arial" w:cs="Arial"/>
          <w:bCs/>
          <w:lang w:val="id-ID"/>
        </w:rPr>
      </w:pPr>
    </w:p>
    <w:p>
      <w:pPr>
        <w:jc w:val="both"/>
        <w:rPr>
          <w:rFonts w:ascii="Arial" w:hAnsi="Arial" w:cs="Arial"/>
          <w:bCs/>
          <w:lang w:val="id-ID"/>
        </w:rPr>
      </w:pPr>
    </w:p>
    <w:p>
      <w:pPr>
        <w:pStyle w:val="84"/>
        <w:numPr>
          <w:ilvl w:val="0"/>
          <w:numId w:val="5"/>
        </w:numPr>
        <w:ind w:left="284" w:hanging="284"/>
        <w:rPr>
          <w:rFonts w:ascii="Arial" w:hAnsi="Arial" w:cs="Arial"/>
          <w:b/>
          <w:bCs/>
        </w:rPr>
      </w:pPr>
      <w:r>
        <w:rPr>
          <w:rFonts w:ascii="Arial" w:hAnsi="Arial" w:cs="Arial"/>
          <w:b/>
          <w:bCs/>
        </w:rPr>
        <w:t>Pengukuran Kinerja Klasifikasi</w:t>
      </w:r>
    </w:p>
    <w:p>
      <w:pPr>
        <w:pStyle w:val="84"/>
        <w:ind w:firstLine="720"/>
        <w:rPr>
          <w:rStyle w:val="83"/>
          <w:rFonts w:ascii="Arial" w:hAnsi="Arial" w:cs="Arial"/>
          <w:i/>
          <w:iCs/>
          <w:shd w:val="clear" w:color="auto" w:fill="FFFFFF"/>
        </w:rPr>
      </w:pPr>
      <w:r>
        <w:rPr>
          <w:rStyle w:val="83"/>
          <w:rFonts w:ascii="Arial" w:hAnsi="Arial" w:cs="Arial"/>
          <w:shd w:val="clear" w:color="auto" w:fill="FFFFFF"/>
        </w:rPr>
        <w:t xml:space="preserve">Pengukuran kinerja klasifikasi dilakukan untuk mengukur tingkat keberhasilan suatu model, dimana dalam pelatihan ini menggunakan </w:t>
      </w:r>
      <w:r>
        <w:rPr>
          <w:rStyle w:val="83"/>
          <w:rFonts w:ascii="Arial" w:hAnsi="Arial" w:cs="Arial"/>
          <w:i/>
          <w:iCs/>
          <w:shd w:val="clear" w:color="auto" w:fill="FFFFFF"/>
        </w:rPr>
        <w:t>Confusion Matrix</w:t>
      </w:r>
      <w:r>
        <w:rPr>
          <w:rStyle w:val="83"/>
          <w:rFonts w:ascii="Arial" w:hAnsi="Arial" w:cs="Arial"/>
          <w:shd w:val="clear" w:color="auto" w:fill="FFFFFF"/>
        </w:rPr>
        <w:t xml:space="preserve"> untuk mengukur keberhasilan metode CNN. Confusion matrix memiliki proses evaluasi yang valid dan tidak menyembunyikan kesalahan serta dapat memberikan informasi tambahan mengenai kesalahan dan sumber kesalahannya </w:t>
      </w:r>
      <w:r>
        <w:rPr>
          <w:rStyle w:val="83"/>
          <w:rFonts w:ascii="Arial" w:hAnsi="Arial" w:cs="Arial"/>
          <w:shd w:val="clear" w:color="auto" w:fill="FFFFFF"/>
        </w:rPr>
        <w:fldChar w:fldCharType="begin" w:fldLock="1"/>
      </w:r>
      <w:r>
        <w:rPr>
          <w:rStyle w:val="83"/>
          <w:rFonts w:ascii="Arial" w:hAnsi="Arial" w:cs="Arial"/>
          <w:shd w:val="clear" w:color="auto" w:fill="FFFFFF"/>
        </w:rPr>
        <w:instrText xml:space="preserve">ADDIN CSL_CITATION {"citationItems":[{"id":"ITEM-1","itemData":{"DOI":"10.1109/ICORIS50180.2020.9320828","ISBN":"9781728172576","abstract":"The current number of coronavirus (COVID-19) infections in Indonesia becomes more and more worrying. According to data on June 11, 2020, the number of infected people in Indonesia has reached 35, 295 people. With these consequences, it is considered very important to immediately identify infection in order to stop or minimize the spread of the disease. There have been several ways to detect and diagnose COVID-19, one of which is using X-ray images. This paper examines the use of in-depth features and methods to process two-dimensional data from patients' X-ray images. Convolutional Neural Network (CNN) is a development of Multi-Layer Perceptron (MLP), which is specifically designed to process two-dimensional data or image data. The deep features of the fully connected layer CNN model are extracted and can be immediately classified without the need for any additional techniques. CNN method is used because of its good performance for large datasets that will be used for training and testing. In the classification process, the dataset contains 160 x-ray images and consists of two categories, COVID-19 and normal, that represents a positive or negative classification of Covid-19 infection to a patient. To get the best accuracy of the classification model, the author changed several parameters on CNN, such as the distribution of the dataset and the number of epochs. From the nine models tested, model number 5 and 8 with a dataset ratio of 70:30 and epoch number 30 and 40 respectively, resulted in the best accuracy of 97.91%.","author":[{"dropping-particle":"","family":"James","given":"Ronaldus Morgan","non-dropping-particle":"","parse-names":false,"suffix":""},{"dropping-particle":"","family":"Kusrini","given":"","non-dropping-particle":"","parse-names":false,"suffix":""},{"dropping-particle":"","family":"Arief","given":"M. Rudyanto","non-dropping-particle":"","parse-names":false,"suffix":""}],"container-title":"2020 2nd International Conference on Cybernetics and Intelligent System, ICORIS 2020","id":"ITEM-1","issued":{"date-parts":[["2020"]]},"title":"Classification of X-ray COVID-19 Image Using Convolutional Neural Network","type":"article-journal"},"uris":["http://www.mendeley.com/documents/?uuid=c7224625-54d5-4cb1-a7a9-d51b152b75dc"]}],"mendeley":{"formattedCitation":"[16]","plainTextFormattedCitation":"[16]","previouslyFormattedCitation":"[16]"},"properties":{"noteIndex":0},"schema":"https://github.com/citation-style-language/schema/raw/master/csl-citation.json"}</w:instrText>
      </w:r>
      <w:r>
        <w:rPr>
          <w:rStyle w:val="83"/>
          <w:rFonts w:ascii="Arial" w:hAnsi="Arial" w:cs="Arial"/>
          <w:shd w:val="clear" w:color="auto" w:fill="FFFFFF"/>
        </w:rPr>
        <w:fldChar w:fldCharType="separate"/>
      </w:r>
      <w:r>
        <w:rPr>
          <w:rStyle w:val="83"/>
          <w:rFonts w:ascii="Arial" w:hAnsi="Arial" w:cs="Arial"/>
          <w:shd w:val="clear" w:color="auto" w:fill="FFFFFF"/>
        </w:rPr>
        <w:t>[16]</w:t>
      </w:r>
      <w:r>
        <w:rPr>
          <w:rStyle w:val="83"/>
          <w:rFonts w:ascii="Arial" w:hAnsi="Arial" w:cs="Arial"/>
          <w:shd w:val="clear" w:color="auto" w:fill="FFFFFF"/>
        </w:rPr>
        <w:fldChar w:fldCharType="end"/>
      </w:r>
      <w:r>
        <w:rPr>
          <w:rStyle w:val="83"/>
          <w:rFonts w:ascii="Arial" w:hAnsi="Arial" w:cs="Arial"/>
          <w:shd w:val="clear" w:color="auto" w:fill="FFFFFF"/>
        </w:rPr>
        <w:t>.  Konsep</w:t>
      </w:r>
      <w:r>
        <w:rPr>
          <w:rStyle w:val="83"/>
          <w:rFonts w:ascii="Arial" w:hAnsi="Arial" w:cs="Arial"/>
          <w:i/>
          <w:iCs/>
          <w:shd w:val="clear" w:color="auto" w:fill="FFFFFF"/>
        </w:rPr>
        <w:t xml:space="preserve"> Confusion Matrix </w:t>
      </w:r>
      <w:r>
        <w:rPr>
          <w:rStyle w:val="83"/>
          <w:rFonts w:ascii="Arial" w:hAnsi="Arial" w:cs="Arial"/>
          <w:shd w:val="clear" w:color="auto" w:fill="FFFFFF"/>
        </w:rPr>
        <w:t>berkaitan dengan penelitian ini</w:t>
      </w:r>
      <w:r>
        <w:rPr>
          <w:rStyle w:val="83"/>
          <w:rFonts w:ascii="Arial" w:hAnsi="Arial" w:cs="Arial"/>
          <w:i/>
          <w:iCs/>
          <w:shd w:val="clear" w:color="auto" w:fill="FFFFFF"/>
        </w:rPr>
        <w:t xml:space="preserve"> </w:t>
      </w:r>
      <w:r>
        <w:rPr>
          <w:rStyle w:val="83"/>
          <w:rFonts w:ascii="Arial" w:hAnsi="Arial" w:cs="Arial"/>
          <w:shd w:val="clear" w:color="auto" w:fill="FFFFFF"/>
        </w:rPr>
        <w:t xml:space="preserve">dapat dilihat pada </w:t>
      </w:r>
      <w:r>
        <w:rPr>
          <w:rStyle w:val="83"/>
          <w:rFonts w:ascii="Arial" w:hAnsi="Arial" w:cs="Arial"/>
          <w:shd w:val="clear" w:color="auto" w:fill="FFFFFF"/>
          <w:lang w:val="en-US"/>
        </w:rPr>
        <w:t>Tabel</w:t>
      </w:r>
      <w:r>
        <w:rPr>
          <w:rStyle w:val="83"/>
          <w:rFonts w:ascii="Arial" w:hAnsi="Arial" w:cs="Arial"/>
          <w:shd w:val="clear" w:color="auto" w:fill="FFFFFF"/>
        </w:rPr>
        <w:t xml:space="preserve"> </w:t>
      </w:r>
      <w:r>
        <w:rPr>
          <w:rStyle w:val="83"/>
          <w:rFonts w:ascii="Arial" w:hAnsi="Arial" w:cs="Arial"/>
          <w:shd w:val="clear" w:color="auto" w:fill="FFFFFF"/>
          <w:lang w:val="en-US"/>
        </w:rPr>
        <w:t>1</w:t>
      </w:r>
      <w:r>
        <w:rPr>
          <w:rStyle w:val="83"/>
          <w:rFonts w:ascii="Arial" w:hAnsi="Arial" w:cs="Arial"/>
          <w:shd w:val="clear" w:color="auto" w:fill="FFFFFF"/>
        </w:rPr>
        <w:t xml:space="preserve"> berikut</w:t>
      </w:r>
      <w:r>
        <w:rPr>
          <w:rStyle w:val="83"/>
          <w:rFonts w:ascii="Arial" w:hAnsi="Arial" w:cs="Arial"/>
          <w:i/>
          <w:iCs/>
          <w:shd w:val="clear" w:color="auto" w:fill="FFFFFF"/>
        </w:rPr>
        <w:t xml:space="preserve">. </w:t>
      </w:r>
    </w:p>
    <w:p>
      <w:pPr>
        <w:pStyle w:val="84"/>
        <w:ind w:firstLine="0"/>
        <w:jc w:val="center"/>
        <w:rPr>
          <w:rStyle w:val="83"/>
          <w:rFonts w:ascii="Arial" w:hAnsi="Arial" w:cs="Arial"/>
          <w:shd w:val="clear" w:color="auto" w:fill="FFFFFF"/>
        </w:rPr>
      </w:pPr>
      <w:r>
        <w:rPr>
          <w:rFonts w:ascii="Arial" w:hAnsi="Arial" w:cs="Arial"/>
          <w:lang w:val="en-US"/>
        </w:rPr>
        <w:t>Tabel</w:t>
      </w:r>
      <w:r>
        <w:rPr>
          <w:rFonts w:ascii="Arial" w:hAnsi="Arial" w:cs="Arial"/>
          <w:lang w:val="id-ID"/>
        </w:rPr>
        <w:t xml:space="preserve"> </w:t>
      </w:r>
      <w:r>
        <w:rPr>
          <w:rFonts w:ascii="Arial" w:hAnsi="Arial" w:cs="Arial"/>
          <w:lang w:val="en-US"/>
        </w:rPr>
        <w:t>1</w:t>
      </w:r>
      <w:r>
        <w:rPr>
          <w:rFonts w:ascii="Arial" w:hAnsi="Arial" w:cs="Arial"/>
          <w:lang w:val="id-ID"/>
        </w:rPr>
        <w:t>.</w:t>
      </w:r>
      <w:r>
        <w:rPr>
          <w:rFonts w:ascii="Arial" w:hAnsi="Arial" w:cs="Arial"/>
          <w:i/>
          <w:iCs/>
          <w:lang w:val="id-ID"/>
        </w:rPr>
        <w:t xml:space="preserve"> </w:t>
      </w:r>
      <w:r>
        <w:rPr>
          <w:rFonts w:ascii="Arial" w:hAnsi="Arial" w:cs="Arial"/>
          <w:i/>
          <w:iCs/>
        </w:rPr>
        <w:t>Confusion Matrix</w:t>
      </w:r>
    </w:p>
    <w:tbl>
      <w:tblPr>
        <w:tblStyle w:val="12"/>
        <w:tblW w:w="0" w:type="auto"/>
        <w:tblInd w:w="18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879"/>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shd w:val="clear" w:color="auto" w:fill="auto"/>
          </w:tcPr>
          <w:p>
            <w:pPr>
              <w:pStyle w:val="84"/>
              <w:ind w:firstLine="0"/>
              <w:jc w:val="center"/>
              <w:rPr>
                <w:rStyle w:val="83"/>
                <w:rFonts w:ascii="Arial" w:hAnsi="Arial" w:cs="Arial"/>
                <w:b/>
                <w:bCs/>
                <w:shd w:val="clear" w:color="auto" w:fill="FFFFFF"/>
              </w:rPr>
            </w:pPr>
          </w:p>
        </w:tc>
        <w:tc>
          <w:tcPr>
            <w:tcW w:w="3864" w:type="dxa"/>
            <w:gridSpan w:val="2"/>
            <w:shd w:val="clear" w:color="auto" w:fill="auto"/>
          </w:tcPr>
          <w:p>
            <w:pPr>
              <w:pStyle w:val="84"/>
              <w:ind w:firstLine="0"/>
              <w:jc w:val="center"/>
              <w:rPr>
                <w:rStyle w:val="83"/>
                <w:rFonts w:ascii="Arial" w:hAnsi="Arial" w:cs="Arial"/>
                <w:b/>
                <w:bCs/>
                <w:shd w:val="clear" w:color="auto" w:fill="FFFFFF"/>
              </w:rPr>
            </w:pPr>
            <w:r>
              <w:rPr>
                <w:rStyle w:val="83"/>
                <w:rFonts w:ascii="Arial" w:hAnsi="Arial" w:cs="Arial"/>
                <w:b/>
                <w:bCs/>
                <w:shd w:val="clear" w:color="auto" w:fill="FFFFFF"/>
              </w:rPr>
              <w:t>Aktual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shd w:val="clear" w:color="auto" w:fill="auto"/>
          </w:tcPr>
          <w:p>
            <w:pPr>
              <w:pStyle w:val="84"/>
              <w:ind w:firstLine="0"/>
              <w:rPr>
                <w:rStyle w:val="83"/>
                <w:rFonts w:ascii="Arial" w:hAnsi="Arial" w:cs="Arial"/>
                <w:b/>
                <w:bCs/>
                <w:shd w:val="clear" w:color="auto" w:fill="FFFFFF"/>
              </w:rPr>
            </w:pPr>
          </w:p>
        </w:tc>
        <w:tc>
          <w:tcPr>
            <w:tcW w:w="1879" w:type="dxa"/>
            <w:shd w:val="clear" w:color="auto" w:fill="auto"/>
          </w:tcPr>
          <w:p>
            <w:pPr>
              <w:pStyle w:val="84"/>
              <w:ind w:firstLine="0"/>
              <w:jc w:val="center"/>
              <w:rPr>
                <w:rStyle w:val="83"/>
                <w:rFonts w:ascii="Arial" w:hAnsi="Arial" w:cs="Arial"/>
                <w:b/>
                <w:bCs/>
                <w:shd w:val="clear" w:color="auto" w:fill="FFFFFF"/>
              </w:rPr>
            </w:pPr>
            <w:r>
              <w:rPr>
                <w:rStyle w:val="83"/>
                <w:rFonts w:ascii="Arial" w:hAnsi="Arial" w:cs="Arial"/>
                <w:b/>
                <w:bCs/>
                <w:shd w:val="clear" w:color="auto" w:fill="FFFFFF"/>
              </w:rPr>
              <w:t>Positif</w:t>
            </w:r>
          </w:p>
        </w:tc>
        <w:tc>
          <w:tcPr>
            <w:tcW w:w="1985" w:type="dxa"/>
            <w:shd w:val="clear" w:color="auto" w:fill="auto"/>
          </w:tcPr>
          <w:p>
            <w:pPr>
              <w:pStyle w:val="84"/>
              <w:ind w:firstLine="0"/>
              <w:jc w:val="center"/>
              <w:rPr>
                <w:rStyle w:val="83"/>
                <w:rFonts w:ascii="Arial" w:hAnsi="Arial" w:cs="Arial"/>
                <w:b/>
                <w:bCs/>
                <w:shd w:val="clear" w:color="auto" w:fill="FFFFFF"/>
              </w:rPr>
            </w:pPr>
            <w:r>
              <w:rPr>
                <w:rStyle w:val="83"/>
                <w:rFonts w:ascii="Arial" w:hAnsi="Arial" w:cs="Arial"/>
                <w:b/>
                <w:bCs/>
                <w:shd w:val="clear" w:color="auto" w:fill="FFFFFF"/>
              </w:rPr>
              <w:t>Negatif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restart"/>
            <w:shd w:val="clear" w:color="auto" w:fill="auto"/>
          </w:tcPr>
          <w:p>
            <w:pPr>
              <w:pStyle w:val="84"/>
              <w:ind w:firstLine="0"/>
              <w:rPr>
                <w:rStyle w:val="83"/>
                <w:rFonts w:ascii="Arial" w:hAnsi="Arial" w:cs="Arial"/>
                <w:b/>
                <w:bCs/>
                <w:shd w:val="clear" w:color="auto" w:fill="FFFFFF"/>
              </w:rPr>
            </w:pPr>
          </w:p>
          <w:p>
            <w:pPr>
              <w:pStyle w:val="84"/>
              <w:ind w:firstLine="0"/>
              <w:rPr>
                <w:rStyle w:val="83"/>
                <w:rFonts w:ascii="Arial" w:hAnsi="Arial" w:cs="Arial"/>
                <w:b/>
                <w:bCs/>
                <w:shd w:val="clear" w:color="auto" w:fill="FFFFFF"/>
              </w:rPr>
            </w:pPr>
            <w:r>
              <w:rPr>
                <w:rStyle w:val="83"/>
                <w:rFonts w:ascii="Arial" w:hAnsi="Arial" w:cs="Arial"/>
                <w:b/>
                <w:bCs/>
                <w:shd w:val="clear" w:color="auto" w:fill="FFFFFF"/>
              </w:rPr>
              <w:t>Prediksi</w:t>
            </w:r>
          </w:p>
        </w:tc>
        <w:tc>
          <w:tcPr>
            <w:tcW w:w="1879" w:type="dxa"/>
            <w:shd w:val="clear" w:color="auto" w:fill="auto"/>
          </w:tcPr>
          <w:p>
            <w:pPr>
              <w:pStyle w:val="84"/>
              <w:ind w:firstLine="0"/>
              <w:rPr>
                <w:rStyle w:val="83"/>
                <w:rFonts w:ascii="Arial" w:hAnsi="Arial" w:cs="Arial"/>
                <w:shd w:val="clear" w:color="auto" w:fill="FFFFFF"/>
              </w:rPr>
            </w:pPr>
            <w:r>
              <w:rPr>
                <w:rStyle w:val="83"/>
                <w:rFonts w:ascii="Arial" w:hAnsi="Arial" w:cs="Arial"/>
                <w:i/>
                <w:iCs/>
                <w:shd w:val="clear" w:color="auto" w:fill="FFFFFF"/>
              </w:rPr>
              <w:t>True Positif</w:t>
            </w:r>
            <w:r>
              <w:rPr>
                <w:rStyle w:val="83"/>
                <w:rFonts w:ascii="Arial" w:hAnsi="Arial" w:cs="Arial"/>
                <w:shd w:val="clear" w:color="auto" w:fill="FFFFFF"/>
              </w:rPr>
              <w:t xml:space="preserve"> (TP)</w:t>
            </w:r>
          </w:p>
        </w:tc>
        <w:tc>
          <w:tcPr>
            <w:tcW w:w="1985" w:type="dxa"/>
            <w:shd w:val="clear" w:color="auto" w:fill="auto"/>
          </w:tcPr>
          <w:p>
            <w:pPr>
              <w:pStyle w:val="84"/>
              <w:ind w:firstLine="0"/>
              <w:rPr>
                <w:rStyle w:val="83"/>
                <w:rFonts w:ascii="Arial" w:hAnsi="Arial" w:cs="Arial"/>
                <w:shd w:val="clear" w:color="auto" w:fill="FFFFFF"/>
              </w:rPr>
            </w:pPr>
            <w:r>
              <w:rPr>
                <w:rStyle w:val="83"/>
                <w:rFonts w:ascii="Arial" w:hAnsi="Arial" w:cs="Arial"/>
                <w:i/>
                <w:iCs/>
                <w:shd w:val="clear" w:color="auto" w:fill="FFFFFF"/>
              </w:rPr>
              <w:t>False Positif</w:t>
            </w:r>
            <w:r>
              <w:rPr>
                <w:rStyle w:val="83"/>
                <w:rFonts w:ascii="Arial" w:hAnsi="Arial" w:cs="Arial"/>
                <w:shd w:val="clear" w:color="auto" w:fill="FFFFFF"/>
              </w:rPr>
              <w:t xml:space="preserve"> (FP)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8" w:type="dxa"/>
            <w:vMerge w:val="continue"/>
            <w:shd w:val="clear" w:color="auto" w:fill="auto"/>
          </w:tcPr>
          <w:p>
            <w:pPr>
              <w:pStyle w:val="84"/>
              <w:ind w:firstLine="0"/>
              <w:rPr>
                <w:rStyle w:val="83"/>
                <w:rFonts w:ascii="Arial" w:hAnsi="Arial" w:cs="Arial"/>
                <w:shd w:val="clear" w:color="auto" w:fill="FFFFFF"/>
              </w:rPr>
            </w:pPr>
          </w:p>
        </w:tc>
        <w:tc>
          <w:tcPr>
            <w:tcW w:w="1879" w:type="dxa"/>
            <w:shd w:val="clear" w:color="auto" w:fill="auto"/>
          </w:tcPr>
          <w:p>
            <w:pPr>
              <w:pStyle w:val="84"/>
              <w:ind w:firstLine="0"/>
              <w:rPr>
                <w:rStyle w:val="83"/>
                <w:rFonts w:ascii="Arial" w:hAnsi="Arial" w:cs="Arial"/>
                <w:shd w:val="clear" w:color="auto" w:fill="FFFFFF"/>
              </w:rPr>
            </w:pPr>
            <w:r>
              <w:rPr>
                <w:rStyle w:val="83"/>
                <w:rFonts w:ascii="Arial" w:hAnsi="Arial" w:cs="Arial"/>
                <w:i/>
                <w:iCs/>
                <w:shd w:val="clear" w:color="auto" w:fill="FFFFFF"/>
              </w:rPr>
              <w:t>False Negatif</w:t>
            </w:r>
            <w:r>
              <w:rPr>
                <w:rStyle w:val="83"/>
                <w:rFonts w:ascii="Arial" w:hAnsi="Arial" w:cs="Arial"/>
                <w:shd w:val="clear" w:color="auto" w:fill="FFFFFF"/>
              </w:rPr>
              <w:t xml:space="preserve"> (FN)</w:t>
            </w:r>
          </w:p>
        </w:tc>
        <w:tc>
          <w:tcPr>
            <w:tcW w:w="1985" w:type="dxa"/>
            <w:shd w:val="clear" w:color="auto" w:fill="auto"/>
          </w:tcPr>
          <w:p>
            <w:pPr>
              <w:pStyle w:val="84"/>
              <w:ind w:firstLine="0"/>
              <w:rPr>
                <w:rStyle w:val="83"/>
                <w:rFonts w:ascii="Arial" w:hAnsi="Arial" w:cs="Arial"/>
                <w:shd w:val="clear" w:color="auto" w:fill="FFFFFF"/>
              </w:rPr>
            </w:pPr>
            <w:r>
              <w:rPr>
                <w:rStyle w:val="83"/>
                <w:rFonts w:ascii="Arial" w:hAnsi="Arial" w:cs="Arial"/>
                <w:i/>
                <w:iCs/>
                <w:shd w:val="clear" w:color="auto" w:fill="FFFFFF"/>
              </w:rPr>
              <w:t>True Negatif</w:t>
            </w:r>
            <w:r>
              <w:rPr>
                <w:rStyle w:val="83"/>
                <w:rFonts w:ascii="Arial" w:hAnsi="Arial" w:cs="Arial"/>
                <w:shd w:val="clear" w:color="auto" w:fill="FFFFFF"/>
              </w:rPr>
              <w:t xml:space="preserve"> (TN)</w:t>
            </w:r>
          </w:p>
        </w:tc>
      </w:tr>
    </w:tbl>
    <w:p>
      <w:pPr>
        <w:pStyle w:val="84"/>
        <w:ind w:firstLine="0"/>
        <w:rPr>
          <w:rStyle w:val="83"/>
          <w:rFonts w:ascii="Arial" w:hAnsi="Arial" w:cs="Arial"/>
          <w:i/>
          <w:iCs/>
          <w:shd w:val="clear" w:color="auto" w:fill="FFFFFF"/>
        </w:rPr>
      </w:pPr>
    </w:p>
    <w:p>
      <w:pPr>
        <w:pStyle w:val="84"/>
        <w:ind w:firstLine="0"/>
        <w:rPr>
          <w:rFonts w:ascii="Arial" w:hAnsi="Arial" w:cs="Arial"/>
        </w:rPr>
      </w:pPr>
      <w:r>
        <w:rPr>
          <w:rFonts w:ascii="Arial" w:hAnsi="Arial" w:cs="Arial"/>
        </w:rPr>
        <w:t xml:space="preserve">Pada tabel 2 dapat dijelaskan bahwa dalam penelitian ini </w:t>
      </w:r>
      <w:r>
        <w:rPr>
          <w:rFonts w:ascii="Arial" w:hAnsi="Arial" w:cs="Arial"/>
          <w:i/>
          <w:iCs/>
        </w:rPr>
        <w:t>True Positif</w:t>
      </w:r>
      <w:r>
        <w:rPr>
          <w:rFonts w:ascii="Arial" w:hAnsi="Arial" w:cs="Arial"/>
        </w:rPr>
        <w:t xml:space="preserve"> (TP) adalah banyaknya data citra CT scans yang kelas aktualnya adalah positif “Covid-19” diprediksi sebagai positif “Covid-19” secara benar. True Negatif (TN) adalah banyaknya data citra CT scans yang kelas aktualnya adalah Negatif atau “Normal” diprediksi sebagai negatif atau “Normal”. </w:t>
      </w:r>
      <w:r>
        <w:rPr>
          <w:rFonts w:ascii="Arial" w:hAnsi="Arial" w:cs="Arial"/>
          <w:i/>
          <w:iCs/>
        </w:rPr>
        <w:t>False Positive</w:t>
      </w:r>
      <w:r>
        <w:rPr>
          <w:rFonts w:ascii="Arial" w:hAnsi="Arial" w:cs="Arial"/>
        </w:rPr>
        <w:t xml:space="preserve"> (FP) adalah banyaknya data citra CT scans yang kelas aktualnya negatif atau “Normal” diprediksi sebagai Positif “Covid-19”. </w:t>
      </w:r>
      <w:r>
        <w:rPr>
          <w:rFonts w:ascii="Arial" w:hAnsi="Arial" w:cs="Arial"/>
          <w:i/>
          <w:iCs/>
        </w:rPr>
        <w:t>False Negative</w:t>
      </w:r>
      <w:r>
        <w:rPr>
          <w:rFonts w:ascii="Arial" w:hAnsi="Arial" w:cs="Arial"/>
        </w:rPr>
        <w:t xml:space="preserve"> (FN) banyaknya data citra CT scans yang kelas aktualnya adalah Negatif atau “Normal” diprediksi sebagai positif “Covid-19”. Berdasarkan pada confusion matrix tersebut dapat diperoleh nilai akurasi, presisi, dan recall. </w:t>
      </w:r>
    </w:p>
    <w:p>
      <w:pPr>
        <w:pStyle w:val="84"/>
        <w:numPr>
          <w:ilvl w:val="0"/>
          <w:numId w:val="6"/>
        </w:numPr>
        <w:ind w:left="426"/>
        <w:rPr>
          <w:rFonts w:ascii="Arial" w:hAnsi="Arial" w:cs="Arial"/>
        </w:rPr>
      </w:pPr>
      <w:r>
        <w:rPr>
          <w:rFonts w:ascii="Arial" w:hAnsi="Arial" w:cs="Arial"/>
        </w:rPr>
        <w:t>Akurasi adalah indikator pengujian seberapa akurat model yang digunakan dapat melakukan klasifikasi dengan benar. Rumus untuk memperoleh nilai akurasi yaitu:</w:t>
      </w:r>
    </w:p>
    <w:p>
      <w:pPr>
        <w:pStyle w:val="84"/>
        <w:ind w:left="66" w:firstLine="0"/>
        <w:rPr>
          <w:rFonts w:ascii="Arial" w:hAnsi="Arial" w:cs="Arial"/>
        </w:rPr>
      </w:pPr>
    </w:p>
    <w:p>
      <w:pPr>
        <w:pStyle w:val="84"/>
        <w:ind w:left="66" w:firstLine="0"/>
        <w:rPr>
          <w:rFonts w:ascii="Arial" w:hAnsi="Arial" w:cs="Arial"/>
          <w:lang w:val="en-US"/>
        </w:rPr>
      </w:pPr>
      <w:r>
        <w:rPr>
          <w:rFonts w:ascii="Arial" w:hAnsi="Arial" w:cs="Arial"/>
          <w:lang w:val="en-US"/>
        </w:rPr>
        <w:t xml:space="preserve">      </w:t>
      </w:r>
      <m:oMath>
        <m:r>
          <m:rPr/>
          <w:rPr>
            <w:rFonts w:ascii="Cambria Math" w:hAnsi="Cambria Math" w:cs="Arial"/>
            <w:lang w:val="en-US"/>
          </w:rPr>
          <m:t>accuracy</m:t>
        </m:r>
        <m:r>
          <m:rPr>
            <m:sty m:val="p"/>
          </m:rPr>
          <w:rPr>
            <w:rFonts w:ascii="Cambria Math" w:hAnsi="Cambria Math" w:cs="Arial"/>
            <w:lang w:val="en-US"/>
          </w:rPr>
          <m:t>=</m:t>
        </m:r>
        <m:f>
          <m:fPr>
            <m:ctrlPr>
              <w:rPr>
                <w:rFonts w:ascii="Cambria Math" w:hAnsi="Cambria Math" w:cs="Arial"/>
                <w:lang w:val="en-US"/>
              </w:rPr>
            </m:ctrlPr>
          </m:fPr>
          <m:num>
            <m:r>
              <m:rPr>
                <m:sty m:val="p"/>
              </m:rPr>
              <w:rPr>
                <w:rFonts w:ascii="Cambria Math" w:hAnsi="Cambria Math" w:cs="Arial"/>
                <w:lang w:val="en-US"/>
              </w:rPr>
              <m:t>TP+TN</m:t>
            </m:r>
            <m:ctrlPr>
              <w:rPr>
                <w:rFonts w:ascii="Cambria Math" w:hAnsi="Cambria Math" w:cs="Arial"/>
                <w:lang w:val="en-US"/>
              </w:rPr>
            </m:ctrlPr>
          </m:num>
          <m:den>
            <m:r>
              <m:rPr>
                <m:sty m:val="p"/>
              </m:rPr>
              <w:rPr>
                <w:rFonts w:ascii="Cambria Math" w:hAnsi="Cambria Math" w:cs="Arial"/>
                <w:lang w:val="en-US"/>
              </w:rPr>
              <m:t>TP+TN+FP+</m:t>
            </m:r>
            <m:ctrlPr>
              <w:rPr>
                <w:rFonts w:ascii="Cambria Math" w:hAnsi="Cambria Math" w:cs="Arial"/>
                <w:lang w:val="en-US"/>
              </w:rPr>
            </m:ctrlPr>
          </m:den>
        </m:f>
        <m:r>
          <m:rPr>
            <m:sty m:val="p"/>
          </m:rPr>
          <w:rPr>
            <w:rFonts w:ascii="Cambria Math" w:hAnsi="Cambria Math" w:cs="Arial"/>
            <w:lang w:val="en-US"/>
          </w:rPr>
          <m:t xml:space="preserve"> </m:t>
        </m:r>
      </m:oMath>
      <w:r>
        <w:rPr>
          <w:rFonts w:hAnsi="Cambria Math" w:cs="Arial"/>
          <w:lang w:val="en-US"/>
        </w:rPr>
        <w:t>*100%</w:t>
      </w:r>
    </w:p>
    <w:p>
      <w:pPr>
        <w:pStyle w:val="84"/>
        <w:ind w:left="66" w:firstLine="0"/>
        <w:rPr>
          <w:rFonts w:ascii="Arial" w:hAnsi="Arial" w:cs="Arial"/>
        </w:rPr>
      </w:pPr>
      <w:r>
        <w:rPr>
          <w:rFonts w:ascii="Arial" w:hAnsi="Arial" w:cs="Arial"/>
          <w:lang w:val="en-US"/>
        </w:rPr>
        <w:t xml:space="preserve">     </w:t>
      </w:r>
    </w:p>
    <w:p>
      <w:pPr>
        <w:pStyle w:val="84"/>
        <w:numPr>
          <w:ilvl w:val="0"/>
          <w:numId w:val="6"/>
        </w:numPr>
        <w:ind w:left="426"/>
        <w:rPr>
          <w:rFonts w:ascii="Arial" w:hAnsi="Arial" w:cs="Arial"/>
          <w:lang w:val="en-US"/>
        </w:rPr>
      </w:pPr>
      <w:r>
        <w:rPr>
          <w:rFonts w:ascii="Arial" w:hAnsi="Arial" w:cs="Arial"/>
        </w:rPr>
        <w:t>Presis</w:t>
      </w:r>
      <w:r>
        <w:rPr>
          <w:rFonts w:ascii="Arial" w:hAnsi="Arial" w:cs="Arial"/>
          <w:lang w:val="en-US"/>
        </w:rPr>
        <w:t>i</w:t>
      </w:r>
    </w:p>
    <w:p>
      <w:pPr>
        <w:pStyle w:val="84"/>
        <w:ind w:left="400" w:firstLine="0"/>
        <w:rPr>
          <w:rFonts w:ascii="Arial" w:hAnsi="Arial" w:cs="Arial"/>
          <w:lang w:val="en-US"/>
        </w:rPr>
      </w:pPr>
      <w:r>
        <w:rPr>
          <w:rFonts w:ascii="Arial" w:hAnsi="Arial" w:cs="Arial"/>
          <w:lang w:val="en-US"/>
        </w:rPr>
        <w:t>Presisi adalah indikator pengujian untuk mengetahui akurasi jumlah data yang diklasifikasikan secara benar oleh model. Rumus untuk memperoleh nilai presisi yaitu:</w:t>
      </w:r>
    </w:p>
    <w:p>
      <w:pPr>
        <w:pStyle w:val="84"/>
        <w:ind w:left="400" w:firstLine="0"/>
        <w:rPr>
          <w:rFonts w:ascii="Arial" w:hAnsi="Arial" w:cs="Arial"/>
          <w:lang w:val="en-US"/>
        </w:rPr>
      </w:pPr>
    </w:p>
    <w:p>
      <w:pPr>
        <w:pStyle w:val="84"/>
        <w:ind w:left="400" w:firstLine="0"/>
        <w:rPr>
          <w:rFonts w:hAnsi="Cambria Math" w:cs="Arial"/>
          <w:iCs/>
          <w:lang w:val="en-US"/>
        </w:rPr>
      </w:pPr>
      <m:oMath>
        <m:r>
          <m:rPr/>
          <w:rPr>
            <w:rFonts w:ascii="Cambria Math" w:hAnsi="Cambria Math" w:cs="Arial"/>
            <w:lang w:val="en-US"/>
          </w:rPr>
          <m:t>Precision=</m:t>
        </m:r>
        <m:f>
          <m:fPr>
            <m:ctrlPr>
              <w:rPr>
                <w:rFonts w:ascii="Cambria Math" w:hAnsi="Cambria Math" w:cs="Arial"/>
                <w:i/>
                <w:iCs/>
                <w:lang w:val="en-US"/>
              </w:rPr>
            </m:ctrlPr>
          </m:fPr>
          <m:num>
            <m:r>
              <m:rPr/>
              <w:rPr>
                <w:rFonts w:ascii="Cambria Math" w:hAnsi="Cambria Math" w:cs="Arial"/>
                <w:lang w:val="en-US"/>
              </w:rPr>
              <m:t>TP</m:t>
            </m:r>
            <m:ctrlPr>
              <w:rPr>
                <w:rFonts w:ascii="Cambria Math" w:hAnsi="Cambria Math" w:cs="Arial"/>
                <w:i/>
                <w:iCs/>
                <w:lang w:val="en-US"/>
              </w:rPr>
            </m:ctrlPr>
          </m:num>
          <m:den>
            <m:r>
              <m:rPr/>
              <w:rPr>
                <w:rFonts w:ascii="Cambria Math" w:hAnsi="Cambria Math" w:cs="Arial"/>
                <w:lang w:val="en-US"/>
              </w:rPr>
              <m:t>TP+FP</m:t>
            </m:r>
            <m:ctrlPr>
              <w:rPr>
                <w:rFonts w:ascii="Cambria Math" w:hAnsi="Cambria Math" w:cs="Arial"/>
                <w:i/>
                <w:iCs/>
                <w:lang w:val="en-US"/>
              </w:rPr>
            </m:ctrlPr>
          </m:den>
        </m:f>
      </m:oMath>
      <w:r>
        <w:rPr>
          <w:rFonts w:hAnsi="Cambria Math" w:cs="Arial"/>
          <w:iCs/>
          <w:lang w:val="en-US"/>
        </w:rPr>
        <w:t>*100%</w:t>
      </w:r>
    </w:p>
    <w:p>
      <w:pPr>
        <w:pStyle w:val="84"/>
        <w:ind w:left="400" w:firstLine="0"/>
        <w:rPr>
          <w:rFonts w:hAnsi="Cambria Math" w:cs="Arial"/>
          <w:iCs/>
          <w:lang w:val="en-US"/>
        </w:rPr>
      </w:pPr>
    </w:p>
    <w:p>
      <w:pPr>
        <w:pStyle w:val="84"/>
        <w:numPr>
          <w:ilvl w:val="0"/>
          <w:numId w:val="6"/>
        </w:numPr>
        <w:ind w:left="426"/>
        <w:rPr>
          <w:rFonts w:ascii="Arial" w:hAnsi="Arial" w:cs="Arial"/>
          <w:i/>
          <w:iCs/>
        </w:rPr>
      </w:pPr>
      <w:r>
        <w:rPr>
          <w:rFonts w:ascii="Arial" w:hAnsi="Arial" w:cs="Arial"/>
          <w:i/>
          <w:iCs/>
        </w:rPr>
        <w:t>Recall</w:t>
      </w:r>
    </w:p>
    <w:p>
      <w:pPr>
        <w:pStyle w:val="84"/>
        <w:ind w:left="400" w:firstLine="0"/>
        <w:rPr>
          <w:rFonts w:ascii="Arial" w:hAnsi="Arial" w:cs="Arial"/>
          <w:lang w:val="en-US"/>
        </w:rPr>
      </w:pPr>
      <w:r>
        <w:rPr>
          <w:rFonts w:ascii="Arial" w:hAnsi="Arial" w:cs="Arial"/>
          <w:i/>
          <w:iCs/>
          <w:lang w:val="en-US"/>
        </w:rPr>
        <w:t xml:space="preserve">Recall </w:t>
      </w:r>
      <w:r>
        <w:rPr>
          <w:rFonts w:ascii="Arial" w:hAnsi="Arial" w:cs="Arial"/>
          <w:lang w:val="en-US"/>
        </w:rPr>
        <w:t xml:space="preserve">adalah indikator pengujian untuk mengetahui keberhasilan model dalam menemukan kembali informasi. Rumus untuk memperoleh nilai </w:t>
      </w:r>
      <w:r>
        <w:rPr>
          <w:rFonts w:ascii="Arial" w:hAnsi="Arial" w:cs="Arial"/>
          <w:i/>
          <w:iCs/>
          <w:lang w:val="en-US"/>
        </w:rPr>
        <w:t xml:space="preserve">recall </w:t>
      </w:r>
      <w:r>
        <w:rPr>
          <w:rFonts w:ascii="Arial" w:hAnsi="Arial" w:cs="Arial"/>
          <w:lang w:val="en-US"/>
        </w:rPr>
        <w:t>yaitu:</w:t>
      </w:r>
    </w:p>
    <w:p>
      <w:pPr>
        <w:pStyle w:val="84"/>
        <w:ind w:left="400" w:firstLine="0"/>
        <w:rPr>
          <w:rFonts w:ascii="Arial" w:hAnsi="Arial" w:cs="Arial"/>
          <w:lang w:val="en-US"/>
        </w:rPr>
      </w:pPr>
    </w:p>
    <w:p>
      <w:pPr>
        <w:pStyle w:val="84"/>
        <w:ind w:left="400" w:firstLine="0"/>
        <w:rPr>
          <w:rFonts w:ascii="Arial" w:hAnsi="Arial" w:cs="Arial"/>
          <w:lang w:val="en-US"/>
        </w:rPr>
      </w:pPr>
      <m:oMath>
        <m:r>
          <m:rPr/>
          <w:rPr>
            <w:rFonts w:ascii="Cambria Math" w:hAnsi="Cambria Math" w:cs="Arial"/>
            <w:lang w:val="en-US"/>
          </w:rPr>
          <m:t>Recall</m:t>
        </m:r>
        <m:r>
          <m:rPr>
            <m:sty m:val="p"/>
          </m:rPr>
          <w:rPr>
            <w:rFonts w:ascii="Cambria Math" w:hAnsi="Cambria Math" w:cs="Arial"/>
            <w:lang w:val="en-US"/>
          </w:rPr>
          <m:t>=</m:t>
        </m:r>
        <m:f>
          <m:fPr>
            <m:ctrlPr>
              <w:rPr>
                <w:rFonts w:ascii="Cambria Math" w:hAnsi="Cambria Math" w:cs="Arial"/>
                <w:lang w:val="en-US"/>
              </w:rPr>
            </m:ctrlPr>
          </m:fPr>
          <m:num>
            <m:r>
              <m:rPr>
                <m:sty m:val="p"/>
              </m:rPr>
              <w:rPr>
                <w:rFonts w:ascii="Cambria Math" w:hAnsi="Cambria Math" w:cs="Arial"/>
                <w:lang w:val="en-US"/>
              </w:rPr>
              <m:t>TP</m:t>
            </m:r>
            <m:ctrlPr>
              <w:rPr>
                <w:rFonts w:ascii="Cambria Math" w:hAnsi="Cambria Math" w:cs="Arial"/>
                <w:lang w:val="en-US"/>
              </w:rPr>
            </m:ctrlPr>
          </m:num>
          <m:den>
            <m:r>
              <m:rPr>
                <m:sty m:val="p"/>
              </m:rPr>
              <w:rPr>
                <w:rFonts w:ascii="Cambria Math" w:hAnsi="Cambria Math" w:cs="Arial"/>
                <w:lang w:val="en-US"/>
              </w:rPr>
              <m:t>TP+FN</m:t>
            </m:r>
            <m:ctrlPr>
              <w:rPr>
                <w:rFonts w:ascii="Cambria Math" w:hAnsi="Cambria Math" w:cs="Arial"/>
                <w:lang w:val="en-US"/>
              </w:rPr>
            </m:ctrlPr>
          </m:den>
        </m:f>
        <m:r>
          <m:rPr>
            <m:sty m:val="p"/>
          </m:rPr>
          <w:rPr>
            <w:rFonts w:ascii="Cambria Math" w:hAnsi="Cambria Math" w:cs="Arial"/>
            <w:lang w:val="en-US"/>
          </w:rPr>
          <m:t>∗100%</m:t>
        </m:r>
      </m:oMath>
      <w:r>
        <w:rPr>
          <w:rFonts w:ascii="Cambria Math" w:hAnsi="Cambria Math" w:cs="Arial"/>
          <w:lang w:val="en-US"/>
        </w:rPr>
        <w:t xml:space="preserve"> </w:t>
      </w:r>
    </w:p>
    <w:p>
      <w:pPr>
        <w:pStyle w:val="84"/>
        <w:ind w:left="360" w:firstLine="0"/>
        <w:rPr>
          <w:rFonts w:ascii="Arial" w:hAnsi="Arial" w:cs="Arial"/>
          <w:b/>
          <w:bCs/>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ind w:firstLine="720"/>
        <w:jc w:val="both"/>
        <w:rPr>
          <w:rFonts w:ascii="Arial" w:hAnsi="Arial" w:cs="Arial"/>
          <w:bCs/>
          <w:lang w:val="id-ID"/>
        </w:rPr>
      </w:pPr>
    </w:p>
    <w:p>
      <w:pPr>
        <w:jc w:val="both"/>
        <w:rPr>
          <w:rFonts w:ascii="Arial" w:hAnsi="Arial" w:cs="Arial"/>
          <w:bCs/>
          <w:lang w:val="id-ID"/>
        </w:rPr>
      </w:pPr>
    </w:p>
    <w:p>
      <w:pPr>
        <w:rPr>
          <w:rFonts w:ascii="Arial" w:hAnsi="Arial" w:cs="Arial"/>
          <w:b/>
          <w:bCs/>
          <w:lang w:val="id-ID"/>
        </w:rPr>
      </w:pPr>
      <w:r>
        <w:rPr>
          <w:rFonts w:ascii="Arial" w:hAnsi="Arial" w:cs="Arial"/>
          <w:b/>
          <w:bCs/>
        </w:rPr>
        <w:t>4</w:t>
      </w:r>
      <w:r>
        <w:rPr>
          <w:rFonts w:ascii="Arial" w:hAnsi="Arial" w:cs="Arial"/>
          <w:b/>
          <w:bCs/>
          <w:lang w:val="id-ID"/>
        </w:rPr>
        <w:t xml:space="preserve">. </w:t>
      </w:r>
      <w:r>
        <w:rPr>
          <w:rFonts w:ascii="Arial" w:hAnsi="Arial" w:cs="Arial"/>
          <w:b/>
          <w:bCs/>
        </w:rPr>
        <w:t xml:space="preserve">Hasil dan </w:t>
      </w:r>
      <w:r>
        <w:rPr>
          <w:rFonts w:ascii="Arial" w:hAnsi="Arial" w:cs="Arial"/>
          <w:b/>
          <w:bCs/>
          <w:lang w:val="id-ID"/>
        </w:rPr>
        <w:t>Pembahasan</w:t>
      </w:r>
    </w:p>
    <w:p>
      <w:pPr>
        <w:pStyle w:val="84"/>
        <w:ind w:firstLine="720"/>
        <w:rPr>
          <w:rStyle w:val="83"/>
          <w:rFonts w:ascii="Arial" w:hAnsi="Arial" w:cs="Arial"/>
          <w:shd w:val="clear" w:color="auto" w:fill="FFFFFF"/>
        </w:rPr>
      </w:pPr>
      <w:r>
        <w:rPr>
          <w:rStyle w:val="83"/>
          <w:rFonts w:ascii="Arial" w:hAnsi="Arial" w:cs="Arial"/>
          <w:shd w:val="clear" w:color="auto" w:fill="FFFFFF"/>
        </w:rPr>
        <w:t xml:space="preserve">Pada penelitian ini dilakukan klasifikasi 2 kelas data citra CT scans paru-paru, yaitu kelas Covid-19 dan Normal dengan menggunakan </w:t>
      </w:r>
      <w:r>
        <w:rPr>
          <w:rStyle w:val="83"/>
          <w:rFonts w:ascii="Arial" w:hAnsi="Arial" w:cs="Arial"/>
        </w:rPr>
        <w:t xml:space="preserve">menggunakan metode </w:t>
      </w:r>
      <w:r>
        <w:rPr>
          <w:rStyle w:val="83"/>
          <w:rFonts w:ascii="Arial" w:hAnsi="Arial" w:cs="Arial"/>
          <w:i/>
          <w:iCs/>
        </w:rPr>
        <w:t>Convolutional Neural Network</w:t>
      </w:r>
      <w:r>
        <w:rPr>
          <w:rStyle w:val="83"/>
          <w:rFonts w:ascii="Arial" w:hAnsi="Arial" w:cs="Arial"/>
        </w:rPr>
        <w:t xml:space="preserve"> (CNN). </w:t>
      </w:r>
      <w:r>
        <w:rPr>
          <w:rStyle w:val="83"/>
          <w:rFonts w:ascii="Arial" w:hAnsi="Arial" w:cs="Arial"/>
          <w:shd w:val="clear" w:color="auto" w:fill="FFFFFF"/>
        </w:rPr>
        <w:t>Pengolahan data citra dimulai dari proses pembacaan data citra menggunakan OpenCV pada Phyton, kemudian data citra diresize menjadi ukuran 100 x 100 dari ukuran asli 215 x 215, dan disimpan dengan menggunakan variabel x untuk data citra CT scans dan variabel y untuk label {“Covid-19”, “Normal”}. Setelah itu data dipisahkan menjadi data latih (</w:t>
      </w:r>
      <w:r>
        <w:rPr>
          <w:rStyle w:val="83"/>
          <w:rFonts w:ascii="Arial" w:hAnsi="Arial" w:cs="Arial"/>
          <w:i/>
          <w:iCs/>
          <w:shd w:val="clear" w:color="auto" w:fill="FFFFFF"/>
        </w:rPr>
        <w:t>training</w:t>
      </w:r>
      <w:r>
        <w:rPr>
          <w:rStyle w:val="83"/>
          <w:rFonts w:ascii="Arial" w:hAnsi="Arial" w:cs="Arial"/>
          <w:shd w:val="clear" w:color="auto" w:fill="FFFFFF"/>
        </w:rPr>
        <w:t>) dan data uji (</w:t>
      </w:r>
      <w:r>
        <w:rPr>
          <w:rStyle w:val="83"/>
          <w:rFonts w:ascii="Arial" w:hAnsi="Arial" w:cs="Arial"/>
          <w:i/>
          <w:iCs/>
          <w:shd w:val="clear" w:color="auto" w:fill="FFFFFF"/>
        </w:rPr>
        <w:t>testing</w:t>
      </w:r>
      <w:r>
        <w:rPr>
          <w:rStyle w:val="83"/>
          <w:rFonts w:ascii="Arial" w:hAnsi="Arial" w:cs="Arial"/>
          <w:shd w:val="clear" w:color="auto" w:fill="FFFFFF"/>
        </w:rPr>
        <w:t xml:space="preserve">). Data latih dimanfaatkan untuk membuat suatu model yang dapat menerima input berupa gambar dan juga menghasilkan prediksi apakah gambar yang diinputkan merupakan gambar “Covid-19” atau “Normal”. Data uji dimanfaatkan untuk menghitung akurasi model klasifikasi yang sudah terbentuk. Proses memisahkan data latih dengan data uji menggunakan </w:t>
      </w:r>
      <w:r>
        <w:rPr>
          <w:rStyle w:val="83"/>
          <w:rFonts w:ascii="Arial" w:hAnsi="Arial" w:cs="Arial"/>
          <w:i/>
          <w:iCs/>
          <w:shd w:val="clear" w:color="auto" w:fill="FFFFFF"/>
        </w:rPr>
        <w:t>library train_test_split</w:t>
      </w:r>
      <w:r>
        <w:rPr>
          <w:rStyle w:val="83"/>
          <w:rFonts w:ascii="Arial" w:hAnsi="Arial" w:cs="Arial"/>
          <w:shd w:val="clear" w:color="auto" w:fill="FFFFFF"/>
        </w:rPr>
        <w:t xml:space="preserve">. </w:t>
      </w:r>
    </w:p>
    <w:p>
      <w:pPr>
        <w:pStyle w:val="84"/>
        <w:ind w:firstLine="720"/>
        <w:rPr>
          <w:rStyle w:val="83"/>
          <w:rFonts w:ascii="Arial" w:hAnsi="Arial" w:cs="Arial"/>
          <w:shd w:val="clear" w:color="auto" w:fill="FFFFFF"/>
        </w:rPr>
      </w:pPr>
      <w:r>
        <w:rPr>
          <w:rStyle w:val="83"/>
          <w:rFonts w:ascii="Arial" w:hAnsi="Arial" w:cs="Arial"/>
          <w:shd w:val="clear" w:color="auto" w:fill="FFFFFF"/>
        </w:rPr>
        <w:t xml:space="preserve">Dalam penelitian data uji diambil secara acak dari 3216 data citra dan dilakukan pengujian untuk data uji 20%, dimana jumah data latih 2572 dan data uji 644. Untuk menguji tingkat akurasi dalam penelitian menggunakan beberapa </w:t>
      </w:r>
      <w:r>
        <w:rPr>
          <w:rStyle w:val="83"/>
          <w:rFonts w:ascii="Arial" w:hAnsi="Arial" w:cs="Arial"/>
          <w:i/>
          <w:iCs/>
          <w:shd w:val="clear" w:color="auto" w:fill="FFFFFF"/>
        </w:rPr>
        <w:t xml:space="preserve">epoch </w:t>
      </w:r>
      <w:r>
        <w:rPr>
          <w:rStyle w:val="83"/>
          <w:rFonts w:ascii="Arial" w:hAnsi="Arial" w:cs="Arial"/>
          <w:shd w:val="clear" w:color="auto" w:fill="FFFFFF"/>
        </w:rPr>
        <w:t xml:space="preserve">yaitu 25, 50, 75 dan 100. Hal tersebut bertujuan untuk melakukan perbandingan akurasi yang diperoleh dari setiap </w:t>
      </w:r>
      <w:r>
        <w:rPr>
          <w:rStyle w:val="83"/>
          <w:rFonts w:ascii="Arial" w:hAnsi="Arial" w:cs="Arial"/>
          <w:i/>
          <w:iCs/>
          <w:shd w:val="clear" w:color="auto" w:fill="FFFFFF"/>
        </w:rPr>
        <w:t>epoch</w:t>
      </w:r>
      <w:r>
        <w:rPr>
          <w:rStyle w:val="83"/>
          <w:rFonts w:ascii="Arial" w:hAnsi="Arial" w:cs="Arial"/>
          <w:shd w:val="clear" w:color="auto" w:fill="FFFFFF"/>
        </w:rPr>
        <w:t>.</w:t>
      </w:r>
    </w:p>
    <w:p>
      <w:pPr>
        <w:pStyle w:val="84"/>
        <w:ind w:firstLine="0"/>
        <w:rPr>
          <w:rStyle w:val="83"/>
          <w:rFonts w:ascii="Arial" w:hAnsi="Arial" w:cs="Arial"/>
          <w:shd w:val="clear" w:color="auto" w:fill="FFFFFF"/>
        </w:rPr>
      </w:pPr>
      <w:r>
        <w:rPr>
          <w:rStyle w:val="83"/>
          <w:rFonts w:ascii="Arial" w:hAnsi="Arial" w:cs="Arial"/>
          <w:shd w:val="clear" w:color="auto" w:fill="FFFFFF"/>
        </w:rPr>
        <w:t xml:space="preserve">Hasil akurasi klasifikasi pengujian data dengan komposisi epoch yang ditentukan dapat di lihat pada </w:t>
      </w:r>
      <w:r>
        <w:rPr>
          <w:rStyle w:val="83"/>
          <w:rFonts w:ascii="Arial" w:hAnsi="Arial" w:cs="Arial"/>
          <w:shd w:val="clear" w:color="auto" w:fill="FFFFFF"/>
          <w:lang w:val="en-US"/>
        </w:rPr>
        <w:t>Tabel</w:t>
      </w:r>
      <w:r>
        <w:rPr>
          <w:rStyle w:val="83"/>
          <w:rFonts w:ascii="Arial" w:hAnsi="Arial" w:cs="Arial"/>
          <w:shd w:val="clear" w:color="auto" w:fill="FFFFFF"/>
        </w:rPr>
        <w:t xml:space="preserve"> </w:t>
      </w:r>
      <w:r>
        <w:rPr>
          <w:rStyle w:val="83"/>
          <w:rFonts w:ascii="Arial" w:hAnsi="Arial" w:cs="Arial"/>
          <w:shd w:val="clear" w:color="auto" w:fill="FFFFFF"/>
          <w:lang w:val="en-US"/>
        </w:rPr>
        <w:t>2</w:t>
      </w:r>
      <w:r>
        <w:rPr>
          <w:rStyle w:val="83"/>
          <w:rFonts w:ascii="Arial" w:hAnsi="Arial" w:cs="Arial"/>
          <w:shd w:val="clear" w:color="auto" w:fill="FFFFFF"/>
        </w:rPr>
        <w:t xml:space="preserve">. </w:t>
      </w:r>
    </w:p>
    <w:p>
      <w:pPr>
        <w:pStyle w:val="84"/>
        <w:ind w:firstLine="0"/>
        <w:jc w:val="center"/>
        <w:rPr>
          <w:rStyle w:val="83"/>
          <w:rFonts w:ascii="Arial" w:hAnsi="Arial" w:cs="Arial"/>
          <w:shd w:val="clear" w:color="auto" w:fill="FFFFFF"/>
        </w:rPr>
      </w:pPr>
      <w:r>
        <w:rPr>
          <w:rFonts w:ascii="Arial" w:hAnsi="Arial" w:cs="Arial"/>
          <w:lang w:val="en-US"/>
        </w:rPr>
        <w:t>Tabel</w:t>
      </w:r>
      <w:r>
        <w:rPr>
          <w:rFonts w:ascii="Arial" w:hAnsi="Arial" w:cs="Arial"/>
          <w:lang w:val="id-ID"/>
        </w:rPr>
        <w:t xml:space="preserve"> </w:t>
      </w:r>
      <w:r>
        <w:rPr>
          <w:rFonts w:ascii="Arial" w:hAnsi="Arial" w:cs="Arial"/>
          <w:lang w:val="en-US"/>
        </w:rPr>
        <w:t>2</w:t>
      </w:r>
      <w:r>
        <w:rPr>
          <w:rFonts w:ascii="Arial" w:hAnsi="Arial" w:cs="Arial"/>
          <w:lang w:val="id-ID"/>
        </w:rPr>
        <w:t xml:space="preserve">. </w:t>
      </w:r>
      <w:r>
        <w:rPr>
          <w:rFonts w:ascii="Arial" w:hAnsi="Arial" w:cs="Arial"/>
        </w:rPr>
        <w:t>Akurasi Hasil Pengujian dan Pelatihan Data</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1909"/>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b/>
                <w:bCs/>
              </w:rPr>
              <w:t>Epoch</w:t>
            </w:r>
          </w:p>
        </w:tc>
        <w:tc>
          <w:tcPr>
            <w:tcW w:w="3818" w:type="dxa"/>
            <w:gridSpan w:val="2"/>
            <w:tcBorders>
              <w:top w:val="single" w:color="auto" w:sz="4" w:space="0"/>
              <w:left w:val="single" w:color="auto" w:sz="4" w:space="0"/>
              <w:bottom w:val="single" w:color="auto" w:sz="4" w:space="0"/>
              <w:right w:val="single" w:color="auto" w:sz="4" w:space="0"/>
            </w:tcBorders>
            <w:shd w:val="clear" w:color="auto" w:fill="auto"/>
          </w:tcPr>
          <w:p>
            <w:pPr>
              <w:pStyle w:val="84"/>
              <w:jc w:val="center"/>
              <w:rPr>
                <w:rFonts w:ascii="Arial" w:hAnsi="Arial" w:cs="Arial"/>
                <w:b/>
                <w:bCs/>
              </w:rPr>
            </w:pPr>
            <w:r>
              <w:rPr>
                <w:rFonts w:ascii="Arial" w:hAnsi="Arial" w:cs="Arial"/>
                <w:b/>
                <w:bCs/>
              </w:rPr>
              <w:t>Akurasi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b/>
                <w:bCs/>
              </w:rPr>
            </w:pP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b/>
                <w:bCs/>
              </w:rPr>
            </w:pPr>
            <w:r>
              <w:rPr>
                <w:rFonts w:ascii="Arial" w:hAnsi="Arial" w:cs="Arial"/>
                <w:b/>
                <w:bCs/>
              </w:rPr>
              <w:t>P</w:t>
            </w:r>
            <w:r>
              <w:rPr>
                <w:b/>
                <w:bCs/>
              </w:rPr>
              <w:t>engujian</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b/>
                <w:bCs/>
              </w:rPr>
            </w:pPr>
            <w:r>
              <w:rPr>
                <w:rFonts w:ascii="Arial" w:hAnsi="Arial" w:cs="Arial"/>
                <w:b/>
                <w:bCs/>
              </w:rPr>
              <w:t>P</w:t>
            </w:r>
            <w:r>
              <w:rPr>
                <w:b/>
                <w:bCs/>
              </w:rPr>
              <w:t>elatihan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25</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50</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75</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c>
          <w:tcPr>
            <w:tcW w:w="1909" w:type="dxa"/>
            <w:tcBorders>
              <w:top w:val="single" w:color="auto" w:sz="4" w:space="0"/>
              <w:left w:val="single" w:color="auto" w:sz="4" w:space="0"/>
              <w:bottom w:val="single" w:color="auto" w:sz="4" w:space="0"/>
              <w:right w:val="single" w:color="auto" w:sz="4" w:space="0"/>
            </w:tcBorders>
            <w:shd w:val="clear" w:color="auto" w:fill="auto"/>
          </w:tcPr>
          <w:p>
            <w:pPr>
              <w:pStyle w:val="84"/>
              <w:rPr>
                <w:rFonts w:ascii="Arial" w:hAnsi="Arial" w:cs="Arial"/>
              </w:rPr>
            </w:pPr>
            <w:r>
              <w:rPr>
                <w:rFonts w:ascii="Arial" w:hAnsi="Arial" w:cs="Arial"/>
              </w:rPr>
              <w:t>100</w:t>
            </w:r>
          </w:p>
        </w:tc>
      </w:tr>
    </w:tbl>
    <w:p>
      <w:pPr>
        <w:pStyle w:val="84"/>
        <w:ind w:firstLine="0"/>
        <w:rPr>
          <w:rStyle w:val="83"/>
          <w:rFonts w:ascii="Arial" w:hAnsi="Arial" w:cs="Arial"/>
          <w:shd w:val="clear" w:color="auto" w:fill="FFFFFF"/>
        </w:rPr>
      </w:pPr>
    </w:p>
    <w:p>
      <w:pPr>
        <w:pStyle w:val="84"/>
        <w:ind w:firstLine="720"/>
        <w:rPr>
          <w:rFonts w:ascii="Arial" w:hAnsi="Arial" w:cs="Arial"/>
          <w:lang w:val="en-US"/>
        </w:rPr>
      </w:pPr>
      <w:r>
        <w:rPr>
          <w:rFonts w:ascii="Arial" w:hAnsi="Arial" w:cs="Arial"/>
          <w:i/>
          <w:iCs/>
        </w:rPr>
        <w:t xml:space="preserve">Epoch </w:t>
      </w:r>
      <w:r>
        <w:rPr>
          <w:rFonts w:ascii="Arial" w:hAnsi="Arial" w:cs="Arial"/>
        </w:rPr>
        <w:t>digunakan untuk mengetahui ber</w:t>
      </w:r>
      <w:r>
        <w:rPr>
          <w:rFonts w:ascii="Arial" w:hAnsi="Arial" w:cs="Arial"/>
          <w:lang w:val="en-US"/>
        </w:rPr>
        <w:t>a</w:t>
      </w:r>
      <w:r>
        <w:rPr>
          <w:rFonts w:ascii="Arial" w:hAnsi="Arial" w:cs="Arial"/>
        </w:rPr>
        <w:t xml:space="preserve">pa kali jaringan melihat seluruh kumpulan data. Penentuan jumlah epoch dilakukan untuk menghindari proses </w:t>
      </w:r>
      <w:r>
        <w:rPr>
          <w:rFonts w:ascii="Arial" w:hAnsi="Arial" w:cs="Arial"/>
          <w:i/>
          <w:iCs/>
        </w:rPr>
        <w:t>underfitting</w:t>
      </w:r>
      <w:r>
        <w:rPr>
          <w:rFonts w:ascii="Arial" w:hAnsi="Arial" w:cs="Arial"/>
        </w:rPr>
        <w:t xml:space="preserve"> maupun </w:t>
      </w:r>
      <w:r>
        <w:rPr>
          <w:rFonts w:ascii="Arial" w:hAnsi="Arial" w:cs="Arial"/>
          <w:i/>
          <w:iCs/>
        </w:rPr>
        <w:t xml:space="preserve">overfitting </w:t>
      </w:r>
      <w:r>
        <w:rPr>
          <w:rFonts w:ascii="Arial" w:hAnsi="Arial" w:cs="Arial"/>
          <w:i/>
          <w:iCs/>
        </w:rPr>
        <w:fldChar w:fldCharType="begin" w:fldLock="1"/>
      </w:r>
      <w:r>
        <w:rPr>
          <w:rFonts w:ascii="Arial" w:hAnsi="Arial" w:cs="Arial"/>
          <w:i/>
          <w:iCs/>
        </w:rPr>
        <w:instrText xml:space="preserve">ADDIN CSL_CITATION {"citationItems":[{"id":"ITEM-1","itemData":{"DOI":"10.22146/jnteti.v9i2.66","ISSN":"2301-4156","abstract":"Pneumonia merupakan salah satu penyakit paru-paru yang disebabkan oleh bakteri, virus, jamur, ataupun parasit. Kantung udara dipenuhi oleh cairan sehingga menyebabkan sesak dan batuk berdahak. Pengamatan kondisi paru-paru pasien dilakukan paramedis melalui foto rontgen (X-rays). Namun, kualitas citra rontgen terkadang kurang optimal, sehingga dikembangkan sistem otomatisasi berbasis CAD. Pada makalah ini, ditawarkan sebuah dataset baru tentang citra foto toraks untuk kasus pneumonia. Citra diklasifikasi menggunakan metode Convolutional Neural Network (CNN). Tujuan dari makalah ini adalah menguji kinerja CNN dalam menangani dataset baru. Data diperoleh dari platform Kaggle sejumlah 5.840 citra, yang terdiri atas 1.575 citra paru-paru normal dan 4.265 citra paru-paru pneumonia. Data dibagi menjadi data latih dan data uji, dengan jumlah data secara berurutan 5.216 citra dan 624 citra. Fungsi aktivasi CNN menggunakan fungsi Rectifier Linear Unit (ReLU), fungsi optimasi Adam, dan epoch sebanyak 200. Berdasarkan hasil pengujian, diperoleh rata-rata nilai akurasi dan rata-rata nilai loss secara sekuensial sebesar 89,58% dan 47,43%. Hasil pengujian ini menunjukkan bahwa metode CNN cukup mampu untuk melakukan klasifikasi kasus pneumonia.","author":[{"dropping-particle":"","family":"Maysanjaya","given":"I Md. Dendi","non-dropping-particle":"","parse-names":false,"suffix":""}],"container-title":"Jurnal Nasional Teknik Elektro dan Teknologi Informasi","id":"ITEM-1","issue":"2","issued":{"date-parts":[["2020"]]},"page":"190-195","title":"Klasifikasi Pneumonia pada Citra X-rays Paru-paru dengan Convolutional Neural Network","type":"article-journal","volume":"9"},"uris":["http://www.mendeley.com/documents/?uuid=a4f3d877-066e-43b0-86dd-5d1362c34113"]}],"mendeley":{"formattedCitation":"[19]","plainTextFormattedCitation":"[19]","previouslyFormattedCitation":"[19]"},"properties":{"noteIndex":0},"schema":"https://github.com/citation-style-language/schema/raw/master/csl-citation.json"}</w:instrText>
      </w:r>
      <w:r>
        <w:rPr>
          <w:rFonts w:ascii="Arial" w:hAnsi="Arial" w:cs="Arial"/>
          <w:i/>
          <w:iCs/>
        </w:rPr>
        <w:fldChar w:fldCharType="separate"/>
      </w:r>
      <w:r>
        <w:rPr>
          <w:rFonts w:ascii="Arial" w:hAnsi="Arial" w:cs="Arial"/>
          <w:iCs/>
        </w:rPr>
        <w:t>[19]</w:t>
      </w:r>
      <w:r>
        <w:rPr>
          <w:rFonts w:ascii="Arial" w:hAnsi="Arial" w:cs="Arial"/>
          <w:i/>
          <w:iCs/>
        </w:rPr>
        <w:fldChar w:fldCharType="end"/>
      </w:r>
      <w:r>
        <w:rPr>
          <w:rFonts w:ascii="Arial" w:hAnsi="Arial" w:cs="Arial"/>
        </w:rPr>
        <w:t xml:space="preserve">. Nilai akurasi dari setiap </w:t>
      </w:r>
      <w:r>
        <w:rPr>
          <w:rFonts w:ascii="Arial" w:hAnsi="Arial" w:cs="Arial"/>
          <w:i/>
          <w:iCs/>
        </w:rPr>
        <w:t xml:space="preserve">epoch </w:t>
      </w:r>
      <w:r>
        <w:rPr>
          <w:rFonts w:ascii="Arial" w:hAnsi="Arial" w:cs="Arial"/>
        </w:rPr>
        <w:t xml:space="preserve">tersebut berdasatkan </w:t>
      </w:r>
      <w:r>
        <w:rPr>
          <w:rFonts w:ascii="Arial" w:hAnsi="Arial" w:cs="Arial"/>
          <w:lang w:val="en-US"/>
        </w:rPr>
        <w:t>Tabel</w:t>
      </w:r>
      <w:r>
        <w:rPr>
          <w:rFonts w:ascii="Arial" w:hAnsi="Arial" w:cs="Arial"/>
        </w:rPr>
        <w:t xml:space="preserve"> 2 adalah rata-rata 100% yang artinya metode CNN mampu mengenal obyek atau membedakan citra CT scans yang teridentifikasi covid-19 maupun citra CT scans normal atau citra yang tidak teridentifikasi covid 19. </w:t>
      </w:r>
      <w:r>
        <w:rPr>
          <w:rFonts w:ascii="Arial" w:hAnsi="Arial" w:cs="Arial"/>
          <w:lang w:val="en-US"/>
        </w:rPr>
        <w:t xml:space="preserve">Jumlah </w:t>
      </w:r>
      <w:r>
        <w:rPr>
          <w:rFonts w:ascii="Arial" w:hAnsi="Arial" w:cs="Arial"/>
          <w:i/>
          <w:iCs/>
          <w:lang w:val="en-US"/>
        </w:rPr>
        <w:t xml:space="preserve">epoch </w:t>
      </w:r>
      <w:r>
        <w:rPr>
          <w:rFonts w:ascii="Arial" w:hAnsi="Arial" w:cs="Arial"/>
          <w:lang w:val="en-US"/>
        </w:rPr>
        <w:t xml:space="preserve">yang digunakan dalam penelitian ini yaitu 50 karena berdasarkan pengujian nilai akurasinya semakin meningkat mulai dari </w:t>
      </w:r>
      <w:r>
        <w:rPr>
          <w:rFonts w:ascii="Arial" w:hAnsi="Arial" w:cs="Arial"/>
          <w:i/>
          <w:iCs/>
          <w:lang w:val="en-US"/>
        </w:rPr>
        <w:t xml:space="preserve">epoch </w:t>
      </w:r>
      <w:r>
        <w:rPr>
          <w:rFonts w:ascii="Arial" w:hAnsi="Arial" w:cs="Arial"/>
          <w:lang w:val="en-US"/>
        </w:rPr>
        <w:t xml:space="preserve">pertama yaitu 91,64% hingga stabil mulai dari </w:t>
      </w:r>
      <w:r>
        <w:rPr>
          <w:rFonts w:ascii="Arial" w:hAnsi="Arial" w:cs="Arial"/>
          <w:i/>
          <w:iCs/>
          <w:lang w:val="en-US"/>
        </w:rPr>
        <w:t xml:space="preserve">epoch </w:t>
      </w:r>
      <w:r>
        <w:rPr>
          <w:rFonts w:ascii="Arial" w:hAnsi="Arial" w:cs="Arial"/>
          <w:lang w:val="en-US"/>
        </w:rPr>
        <w:t xml:space="preserve">9 hingga </w:t>
      </w:r>
      <w:r>
        <w:rPr>
          <w:rFonts w:ascii="Arial" w:hAnsi="Arial" w:cs="Arial"/>
          <w:i/>
          <w:iCs/>
          <w:lang w:val="en-US"/>
        </w:rPr>
        <w:t xml:space="preserve">epoch </w:t>
      </w:r>
      <w:r>
        <w:rPr>
          <w:rFonts w:ascii="Arial" w:hAnsi="Arial" w:cs="Arial"/>
          <w:lang w:val="en-US"/>
        </w:rPr>
        <w:t xml:space="preserve">50 dengan akurasi 100%. Sementara </w:t>
      </w:r>
      <w:r>
        <w:rPr>
          <w:rFonts w:ascii="Arial" w:hAnsi="Arial" w:cs="Arial"/>
          <w:i/>
          <w:iCs/>
          <w:lang w:val="en-US"/>
        </w:rPr>
        <w:t xml:space="preserve">epoch </w:t>
      </w:r>
      <w:r>
        <w:rPr>
          <w:rFonts w:ascii="Arial" w:hAnsi="Arial" w:cs="Arial"/>
          <w:lang w:val="en-US"/>
        </w:rPr>
        <w:t xml:space="preserve">lainnya dimulai dari 89,04%, 91,14%,dan 83,98%, selain itu pada </w:t>
      </w:r>
      <w:r>
        <w:rPr>
          <w:rFonts w:ascii="Arial" w:hAnsi="Arial" w:cs="Arial"/>
          <w:i/>
          <w:iCs/>
          <w:lang w:val="en-US"/>
        </w:rPr>
        <w:t xml:space="preserve">epoch </w:t>
      </w:r>
      <w:r>
        <w:rPr>
          <w:rFonts w:ascii="Arial" w:hAnsi="Arial" w:cs="Arial"/>
          <w:lang w:val="en-US"/>
        </w:rPr>
        <w:t xml:space="preserve">ke 6 akurasi mulai 100% dibandingkan dengan epoch lainnya. </w:t>
      </w:r>
    </w:p>
    <w:p>
      <w:pPr>
        <w:pStyle w:val="84"/>
        <w:ind w:firstLine="720"/>
        <w:rPr>
          <w:rFonts w:ascii="Arial" w:hAnsi="Arial" w:cs="Arial"/>
          <w:lang w:val="en-US"/>
        </w:rPr>
      </w:pPr>
      <w:r>
        <w:rPr>
          <w:rFonts w:ascii="Arial" w:hAnsi="Arial" w:cs="Arial"/>
          <w:lang w:val="en-US"/>
        </w:rPr>
        <w:t xml:space="preserve">Hasil klasifikasi data citra CT scans paru-paru dengan menggunakan metode CNN dengan rasio data uji 20% dan </w:t>
      </w:r>
      <w:r>
        <w:rPr>
          <w:rFonts w:ascii="Arial" w:hAnsi="Arial" w:cs="Arial"/>
          <w:i/>
          <w:iCs/>
          <w:lang w:val="en-US"/>
        </w:rPr>
        <w:t xml:space="preserve">epoch </w:t>
      </w:r>
      <w:r>
        <w:rPr>
          <w:rFonts w:ascii="Arial" w:hAnsi="Arial" w:cs="Arial"/>
          <w:lang w:val="en-US"/>
        </w:rPr>
        <w:t xml:space="preserve">50% dapat dilihat pada </w:t>
      </w:r>
      <w:r>
        <w:rPr>
          <w:rFonts w:ascii="Arial" w:hAnsi="Arial" w:cs="Arial"/>
          <w:i/>
          <w:iCs/>
          <w:lang w:val="en-US"/>
        </w:rPr>
        <w:t xml:space="preserve">Figure </w:t>
      </w:r>
      <w:r>
        <w:rPr>
          <w:rFonts w:ascii="Arial" w:hAnsi="Arial" w:cs="Arial"/>
          <w:lang w:val="en-US"/>
        </w:rPr>
        <w:t>5 berikut:</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21" w:type="dxa"/>
          </w:tcPr>
          <w:p>
            <w:pPr>
              <w:pStyle w:val="84"/>
              <w:ind w:firstLine="0"/>
            </w:pPr>
            <w:r>
              <w:drawing>
                <wp:inline distT="0" distB="0" distL="114300" distR="114300">
                  <wp:extent cx="5341620" cy="1436370"/>
                  <wp:effectExtent l="0" t="0" r="11430" b="1143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pic:cNvPicPr>
                            <a:picLocks noChangeAspect="1"/>
                          </pic:cNvPicPr>
                        </pic:nvPicPr>
                        <pic:blipFill>
                          <a:blip r:embed="rId22"/>
                          <a:srcRect l="2667" b="51334"/>
                          <a:stretch>
                            <a:fillRect/>
                          </a:stretch>
                        </pic:blipFill>
                        <pic:spPr>
                          <a:xfrm>
                            <a:off x="0" y="0"/>
                            <a:ext cx="5341620" cy="1436370"/>
                          </a:xfrm>
                          <a:prstGeom prst="rect">
                            <a:avLst/>
                          </a:prstGeom>
                          <a:noFill/>
                          <a:ln>
                            <a:noFill/>
                          </a:ln>
                        </pic:spPr>
                      </pic:pic>
                    </a:graphicData>
                  </a:graphic>
                </wp:inline>
              </w:drawing>
            </w:r>
          </w:p>
          <w:p>
            <w:pPr>
              <w:pStyle w:val="84"/>
              <w:ind w:firstLine="0"/>
              <w:rPr>
                <w:lang w:val="en-US"/>
              </w:rPr>
            </w:pPr>
            <w:r>
              <w:drawing>
                <wp:inline distT="0" distB="0" distL="114300" distR="114300">
                  <wp:extent cx="5401945" cy="774700"/>
                  <wp:effectExtent l="0" t="0" r="8255" b="635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6"/>
                          <pic:cNvPicPr>
                            <a:picLocks noChangeAspect="1"/>
                          </pic:cNvPicPr>
                        </pic:nvPicPr>
                        <pic:blipFill>
                          <a:blip r:embed="rId23"/>
                          <a:srcRect t="76967"/>
                          <a:stretch>
                            <a:fillRect/>
                          </a:stretch>
                        </pic:blipFill>
                        <pic:spPr>
                          <a:xfrm>
                            <a:off x="0" y="0"/>
                            <a:ext cx="5401945" cy="774700"/>
                          </a:xfrm>
                          <a:prstGeom prst="rect">
                            <a:avLst/>
                          </a:prstGeom>
                          <a:noFill/>
                          <a:ln>
                            <a:noFill/>
                          </a:ln>
                        </pic:spPr>
                      </pic:pic>
                    </a:graphicData>
                  </a:graphic>
                </wp:inline>
              </w:drawing>
            </w:r>
          </w:p>
        </w:tc>
      </w:tr>
    </w:tbl>
    <w:p>
      <w:pPr>
        <w:jc w:val="center"/>
        <w:rPr>
          <w:rFonts w:ascii="Arial" w:hAnsi="Arial" w:cs="Arial"/>
          <w:lang w:eastAsia="zh-CN"/>
        </w:rPr>
      </w:pPr>
      <w:r>
        <w:rPr>
          <w:rFonts w:ascii="Arial" w:hAnsi="Arial" w:cs="Arial"/>
          <w:lang w:val="id-ID"/>
        </w:rPr>
        <w:t xml:space="preserve">Figure </w:t>
      </w:r>
      <w:r>
        <w:rPr>
          <w:rFonts w:ascii="Arial" w:hAnsi="Arial" w:cs="Arial"/>
        </w:rPr>
        <w:t>5</w:t>
      </w:r>
      <w:r>
        <w:rPr>
          <w:rFonts w:ascii="Arial" w:hAnsi="Arial" w:cs="Arial"/>
          <w:lang w:val="id-ID"/>
        </w:rPr>
        <w:t xml:space="preserve">. </w:t>
      </w:r>
      <w:r>
        <w:rPr>
          <w:rFonts w:ascii="Arial" w:hAnsi="Arial" w:cs="Arial"/>
        </w:rPr>
        <w:t xml:space="preserve">Ringkasan Pengujian Data dengan </w:t>
      </w:r>
      <w:r>
        <w:rPr>
          <w:rFonts w:ascii="Arial" w:hAnsi="Arial" w:cs="Arial"/>
          <w:i/>
          <w:iCs/>
        </w:rPr>
        <w:t xml:space="preserve">Epoch </w:t>
      </w:r>
      <w:r>
        <w:rPr>
          <w:rFonts w:ascii="Arial" w:hAnsi="Arial" w:cs="Arial"/>
        </w:rPr>
        <w:t>50</w:t>
      </w:r>
    </w:p>
    <w:p>
      <w:pPr>
        <w:pStyle w:val="84"/>
        <w:ind w:firstLine="0"/>
        <w:rPr>
          <w:rFonts w:ascii="Arial" w:hAnsi="Arial" w:cs="Arial"/>
          <w:lang w:val="en-US"/>
        </w:rPr>
      </w:pPr>
    </w:p>
    <w:p>
      <w:pPr>
        <w:pStyle w:val="84"/>
        <w:ind w:firstLine="0"/>
        <w:rPr>
          <w:rFonts w:ascii="Arial" w:hAnsi="Arial" w:cs="Arial"/>
          <w:lang w:val="en-US"/>
        </w:rPr>
      </w:pPr>
      <w:r>
        <w:rPr>
          <w:rFonts w:ascii="Arial" w:hAnsi="Arial" w:cs="Arial"/>
          <w:lang w:val="en-US"/>
        </w:rPr>
        <w:t xml:space="preserve">Hasil klasifikasi dari </w:t>
      </w:r>
      <w:r>
        <w:rPr>
          <w:rFonts w:ascii="Arial" w:hAnsi="Arial" w:cs="Arial"/>
        </w:rPr>
        <w:t xml:space="preserve">3216 </w:t>
      </w:r>
      <w:r>
        <w:rPr>
          <w:rFonts w:ascii="Arial" w:hAnsi="Arial" w:cs="Arial"/>
          <w:lang w:val="en-US"/>
        </w:rPr>
        <w:t xml:space="preserve">data citra CT scans paru-paru dengan perbandingan 20% yaitu data latih 2572 dan data Uji 644 data  adalah sebagai berikut: </w:t>
      </w:r>
    </w:p>
    <w:p>
      <w:pPr>
        <w:pStyle w:val="84"/>
        <w:ind w:firstLine="0"/>
        <w:rPr>
          <w:rFonts w:ascii="Arial" w:hAnsi="Arial" w:cs="Arial"/>
          <w:lang w:val="en-US"/>
        </w:rPr>
      </w:pPr>
    </w:p>
    <w:p>
      <w:pPr>
        <w:pStyle w:val="84"/>
        <w:ind w:firstLine="0"/>
        <w:jc w:val="center"/>
        <w:rPr>
          <w:rFonts w:ascii="Arial" w:hAnsi="Arial" w:cs="Arial"/>
          <w:lang w:val="en-US"/>
        </w:rPr>
      </w:pPr>
      <w:r>
        <w:rPr>
          <w:rFonts w:ascii="Arial" w:hAnsi="Arial" w:cs="Arial"/>
          <w:lang w:val="en-US"/>
        </w:rPr>
        <w:t>Tabel</w:t>
      </w:r>
      <w:r>
        <w:rPr>
          <w:rFonts w:ascii="Arial" w:hAnsi="Arial" w:cs="Arial"/>
          <w:lang w:val="id-ID"/>
        </w:rPr>
        <w:t xml:space="preserve"> </w:t>
      </w:r>
      <w:r>
        <w:rPr>
          <w:rFonts w:ascii="Arial" w:hAnsi="Arial" w:cs="Arial"/>
          <w:lang w:val="en-US"/>
        </w:rPr>
        <w:t>3</w:t>
      </w:r>
      <w:r>
        <w:rPr>
          <w:rFonts w:ascii="Arial" w:hAnsi="Arial" w:cs="Arial"/>
          <w:lang w:val="id-ID"/>
        </w:rPr>
        <w:t xml:space="preserve">. </w:t>
      </w:r>
      <w:r>
        <w:rPr>
          <w:rFonts w:ascii="Arial" w:hAnsi="Arial" w:cs="Arial"/>
          <w:lang w:val="en-US"/>
        </w:rPr>
        <w:t xml:space="preserve">Hasil Klasifikasi </w:t>
      </w:r>
      <w:r>
        <w:rPr>
          <w:rFonts w:ascii="Arial" w:hAnsi="Arial" w:cs="Arial"/>
        </w:rPr>
        <w:t>Pengujian dan Pelatihan Data</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778"/>
        <w:gridCol w:w="1712"/>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tcPr>
          <w:p>
            <w:pPr>
              <w:pStyle w:val="84"/>
              <w:rPr>
                <w:rFonts w:ascii="Arial" w:hAnsi="Arial" w:cs="Arial"/>
                <w:b/>
                <w:bCs/>
                <w:lang w:val="en-US"/>
              </w:rPr>
            </w:pPr>
            <w:r>
              <w:rPr>
                <w:rFonts w:ascii="Arial" w:hAnsi="Arial" w:cs="Arial"/>
                <w:b/>
                <w:bCs/>
                <w:lang w:val="en-US"/>
              </w:rPr>
              <w:t>Class</w:t>
            </w:r>
          </w:p>
        </w:tc>
        <w:tc>
          <w:tcPr>
            <w:tcW w:w="1778" w:type="dxa"/>
          </w:tcPr>
          <w:p>
            <w:pPr>
              <w:pStyle w:val="84"/>
              <w:rPr>
                <w:rFonts w:ascii="Arial" w:hAnsi="Arial" w:cs="Arial"/>
                <w:b/>
                <w:bCs/>
                <w:lang w:val="en-US"/>
              </w:rPr>
            </w:pPr>
            <w:r>
              <w:rPr>
                <w:rFonts w:ascii="Arial" w:hAnsi="Arial" w:cs="Arial"/>
                <w:b/>
                <w:bCs/>
                <w:lang w:val="en-US"/>
              </w:rPr>
              <w:t>Accuracy(%)</w:t>
            </w:r>
          </w:p>
        </w:tc>
        <w:tc>
          <w:tcPr>
            <w:tcW w:w="1712" w:type="dxa"/>
          </w:tcPr>
          <w:p>
            <w:pPr>
              <w:pStyle w:val="84"/>
              <w:rPr>
                <w:rFonts w:ascii="Arial" w:hAnsi="Arial" w:cs="Arial"/>
                <w:b/>
                <w:bCs/>
                <w:lang w:val="en-US"/>
              </w:rPr>
            </w:pPr>
            <w:r>
              <w:rPr>
                <w:rFonts w:ascii="Arial" w:hAnsi="Arial" w:cs="Arial"/>
                <w:b/>
                <w:bCs/>
                <w:lang w:val="en-US"/>
              </w:rPr>
              <w:t>Precision(%)</w:t>
            </w:r>
          </w:p>
        </w:tc>
        <w:tc>
          <w:tcPr>
            <w:tcW w:w="1450" w:type="dxa"/>
          </w:tcPr>
          <w:p>
            <w:pPr>
              <w:pStyle w:val="84"/>
              <w:rPr>
                <w:rFonts w:ascii="Arial" w:hAnsi="Arial" w:cs="Arial"/>
                <w:b/>
                <w:bCs/>
                <w:lang w:val="en-US"/>
              </w:rPr>
            </w:pPr>
            <w:r>
              <w:rPr>
                <w:rFonts w:ascii="Arial" w:hAnsi="Arial" w:cs="Arial"/>
                <w:b/>
                <w:bCs/>
                <w:lang w:val="en-US"/>
              </w:rPr>
              <w:t>Recall(%)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tcPr>
          <w:p>
            <w:pPr>
              <w:pStyle w:val="84"/>
              <w:rPr>
                <w:rFonts w:ascii="Arial" w:hAnsi="Arial" w:cs="Arial"/>
                <w:b/>
                <w:bCs/>
                <w:lang w:val="en-US"/>
              </w:rPr>
            </w:pPr>
            <w:r>
              <w:rPr>
                <w:rFonts w:ascii="Arial" w:hAnsi="Arial" w:cs="Arial"/>
                <w:b/>
                <w:bCs/>
                <w:lang w:val="en-US"/>
              </w:rPr>
              <w:t>Covid-19</w:t>
            </w:r>
          </w:p>
        </w:tc>
        <w:tc>
          <w:tcPr>
            <w:tcW w:w="1778" w:type="dxa"/>
          </w:tcPr>
          <w:p>
            <w:pPr>
              <w:pStyle w:val="84"/>
              <w:rPr>
                <w:rFonts w:ascii="Arial" w:hAnsi="Arial" w:cs="Arial"/>
                <w:lang w:val="en-US"/>
              </w:rPr>
            </w:pPr>
            <w:r>
              <w:rPr>
                <w:rFonts w:ascii="Arial" w:hAnsi="Arial" w:cs="Arial"/>
                <w:lang w:val="en-US"/>
              </w:rPr>
              <w:t>100</w:t>
            </w:r>
          </w:p>
        </w:tc>
        <w:tc>
          <w:tcPr>
            <w:tcW w:w="1712" w:type="dxa"/>
          </w:tcPr>
          <w:p>
            <w:pPr>
              <w:pStyle w:val="84"/>
              <w:rPr>
                <w:rFonts w:ascii="Arial" w:hAnsi="Arial" w:cs="Arial"/>
                <w:lang w:val="en-US"/>
              </w:rPr>
            </w:pPr>
            <w:r>
              <w:rPr>
                <w:rFonts w:ascii="Arial" w:hAnsi="Arial" w:cs="Arial"/>
                <w:lang w:val="en-US"/>
              </w:rPr>
              <w:t>100</w:t>
            </w:r>
          </w:p>
        </w:tc>
        <w:tc>
          <w:tcPr>
            <w:tcW w:w="1450" w:type="dxa"/>
          </w:tcPr>
          <w:p>
            <w:pPr>
              <w:pStyle w:val="84"/>
              <w:rPr>
                <w:rFonts w:ascii="Arial" w:hAnsi="Arial" w:cs="Arial"/>
                <w:lang w:val="en-US"/>
              </w:rPr>
            </w:pPr>
            <w:r>
              <w:rPr>
                <w:rFonts w:ascii="Arial" w:hAnsi="Arial" w:cs="Arial"/>
                <w:lang w:val="en-US"/>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tcPr>
          <w:p>
            <w:pPr>
              <w:pStyle w:val="84"/>
              <w:rPr>
                <w:rFonts w:ascii="Arial" w:hAnsi="Arial" w:cs="Arial"/>
                <w:b/>
                <w:bCs/>
                <w:lang w:val="en-US"/>
              </w:rPr>
            </w:pPr>
            <w:r>
              <w:rPr>
                <w:rFonts w:ascii="Arial" w:hAnsi="Arial" w:cs="Arial"/>
                <w:b/>
                <w:bCs/>
                <w:lang w:val="en-US"/>
              </w:rPr>
              <w:t>Normal</w:t>
            </w:r>
          </w:p>
        </w:tc>
        <w:tc>
          <w:tcPr>
            <w:tcW w:w="1778" w:type="dxa"/>
          </w:tcPr>
          <w:p>
            <w:pPr>
              <w:pStyle w:val="84"/>
              <w:rPr>
                <w:rFonts w:ascii="Arial" w:hAnsi="Arial" w:cs="Arial"/>
                <w:lang w:val="en-US"/>
              </w:rPr>
            </w:pPr>
            <w:r>
              <w:rPr>
                <w:rFonts w:ascii="Arial" w:hAnsi="Arial" w:cs="Arial"/>
                <w:lang w:val="en-US"/>
              </w:rPr>
              <w:t>100</w:t>
            </w:r>
          </w:p>
        </w:tc>
        <w:tc>
          <w:tcPr>
            <w:tcW w:w="1712" w:type="dxa"/>
          </w:tcPr>
          <w:p>
            <w:pPr>
              <w:pStyle w:val="84"/>
              <w:rPr>
                <w:rFonts w:ascii="Arial" w:hAnsi="Arial" w:cs="Arial"/>
                <w:lang w:val="en-US"/>
              </w:rPr>
            </w:pPr>
            <w:r>
              <w:rPr>
                <w:rFonts w:ascii="Arial" w:hAnsi="Arial" w:cs="Arial"/>
                <w:lang w:val="en-US"/>
              </w:rPr>
              <w:t>100</w:t>
            </w:r>
          </w:p>
        </w:tc>
        <w:tc>
          <w:tcPr>
            <w:tcW w:w="1450" w:type="dxa"/>
          </w:tcPr>
          <w:p>
            <w:pPr>
              <w:pStyle w:val="84"/>
              <w:rPr>
                <w:rFonts w:ascii="Arial" w:hAnsi="Arial" w:cs="Arial"/>
                <w:lang w:val="en-US"/>
              </w:rPr>
            </w:pPr>
            <w:r>
              <w:rPr>
                <w:rFonts w:ascii="Arial" w:hAnsi="Arial" w:cs="Arial"/>
                <w:lang w:val="en-US"/>
              </w:rPr>
              <w:t>100</w:t>
            </w:r>
          </w:p>
        </w:tc>
      </w:tr>
    </w:tbl>
    <w:p>
      <w:pPr>
        <w:pStyle w:val="84"/>
        <w:ind w:firstLine="0"/>
        <w:rPr>
          <w:rFonts w:ascii="Arial" w:hAnsi="Arial" w:cs="Arial"/>
          <w:lang w:val="en-US"/>
        </w:rPr>
      </w:pPr>
    </w:p>
    <w:p>
      <w:pPr>
        <w:pStyle w:val="84"/>
        <w:ind w:firstLine="0"/>
        <w:rPr>
          <w:rFonts w:ascii="Arial" w:hAnsi="Arial" w:cs="Arial"/>
          <w:lang w:val="en-US"/>
        </w:rPr>
      </w:pPr>
      <w:r>
        <w:rPr>
          <w:rFonts w:ascii="Arial" w:hAnsi="Arial" w:cs="Arial"/>
          <w:lang w:val="en-US"/>
        </w:rPr>
        <w:t xml:space="preserve">Dari tabel 3 tersebut dapat dijelaskan bawah hasil akurasi klasifikasi adalah 100% dimana dari jumlah data testing 644 diprediksi dengan baik untuk citra dengan aktual “Covid-19” diperoleh hasil prediksi dengan benar sebanyak 341 data dan tidak ada data “Covid-19” yang diprediksi tidak benar, dan untuk citra dengan aktual “Normal” diprediksi dengan benar sebanyak 303 data dan tidak ada data yang diprediksi salah. Hasil akurasi klasifikasi melalui tabel </w:t>
      </w:r>
      <w:r>
        <w:rPr>
          <w:rFonts w:ascii="Arial" w:hAnsi="Arial" w:cs="Arial"/>
          <w:i/>
          <w:iCs/>
          <w:lang w:val="en-US"/>
        </w:rPr>
        <w:t xml:space="preserve">Confusion Matrix </w:t>
      </w:r>
      <w:r>
        <w:rPr>
          <w:rFonts w:ascii="Arial" w:hAnsi="Arial" w:cs="Arial"/>
          <w:lang w:val="en-US"/>
        </w:rPr>
        <w:t xml:space="preserve">pada </w:t>
      </w:r>
      <w:r>
        <w:rPr>
          <w:rFonts w:ascii="Arial" w:hAnsi="Arial" w:cs="Arial"/>
          <w:i/>
          <w:iCs/>
          <w:lang w:val="en-US"/>
        </w:rPr>
        <w:t>Tabel 4</w:t>
      </w:r>
      <w:r>
        <w:rPr>
          <w:rFonts w:ascii="Arial" w:hAnsi="Arial" w:cs="Arial"/>
          <w:lang w:val="en-US"/>
        </w:rPr>
        <w:t xml:space="preserve"> berikut dapat dijelaskan dimana </w:t>
      </w:r>
      <w:r>
        <w:rPr>
          <w:rFonts w:ascii="Arial" w:hAnsi="Arial" w:cs="Arial"/>
          <w:i/>
          <w:iCs/>
          <w:lang w:val="en-US"/>
        </w:rPr>
        <w:t>True Positif</w:t>
      </w:r>
      <w:r>
        <w:rPr>
          <w:rFonts w:ascii="Arial" w:hAnsi="Arial" w:cs="Arial"/>
          <w:lang w:val="en-US"/>
        </w:rPr>
        <w:t xml:space="preserve"> (TP) adalah 341 data, </w:t>
      </w:r>
      <w:r>
        <w:rPr>
          <w:rFonts w:ascii="Arial" w:hAnsi="Arial" w:cs="Arial"/>
          <w:i/>
          <w:iCs/>
          <w:lang w:val="en-US"/>
        </w:rPr>
        <w:t xml:space="preserve">True Negatif </w:t>
      </w:r>
      <w:r>
        <w:rPr>
          <w:rFonts w:ascii="Arial" w:hAnsi="Arial" w:cs="Arial"/>
          <w:lang w:val="en-US"/>
        </w:rPr>
        <w:t xml:space="preserve"> (TN) adalah 303 data, </w:t>
      </w:r>
      <w:r>
        <w:rPr>
          <w:rFonts w:ascii="Arial" w:hAnsi="Arial" w:cs="Arial"/>
          <w:i/>
          <w:iCs/>
          <w:lang w:val="en-US"/>
        </w:rPr>
        <w:t>False Positif</w:t>
      </w:r>
      <w:r>
        <w:rPr>
          <w:rFonts w:ascii="Arial" w:hAnsi="Arial" w:cs="Arial"/>
          <w:lang w:val="en-US"/>
        </w:rPr>
        <w:t xml:space="preserve"> (FP) adalah 0 data, dan </w:t>
      </w:r>
      <w:r>
        <w:rPr>
          <w:rFonts w:ascii="Arial" w:hAnsi="Arial" w:cs="Arial"/>
          <w:i/>
          <w:iCs/>
          <w:lang w:val="en-US"/>
        </w:rPr>
        <w:t>False Negatif</w:t>
      </w:r>
      <w:r>
        <w:rPr>
          <w:rFonts w:ascii="Arial" w:hAnsi="Arial" w:cs="Arial"/>
          <w:lang w:val="en-US"/>
        </w:rPr>
        <w:t xml:space="preserve"> (FN) adalah 0 data. </w:t>
      </w:r>
    </w:p>
    <w:p>
      <w:pPr>
        <w:pStyle w:val="84"/>
        <w:ind w:firstLine="0"/>
        <w:jc w:val="center"/>
        <w:rPr>
          <w:rFonts w:ascii="Arial" w:hAnsi="Arial" w:cs="Arial"/>
          <w:lang w:val="en-US"/>
        </w:rPr>
      </w:pPr>
      <w:r>
        <w:rPr>
          <w:rFonts w:ascii="Arial" w:hAnsi="Arial" w:cs="Arial"/>
          <w:lang w:val="en-US"/>
        </w:rPr>
        <w:t>Tabel</w:t>
      </w:r>
      <w:r>
        <w:rPr>
          <w:rFonts w:ascii="Arial" w:hAnsi="Arial" w:cs="Arial"/>
          <w:lang w:val="id-ID"/>
        </w:rPr>
        <w:t xml:space="preserve"> </w:t>
      </w:r>
      <w:r>
        <w:rPr>
          <w:rFonts w:ascii="Arial" w:hAnsi="Arial" w:cs="Arial"/>
          <w:lang w:val="en-US"/>
        </w:rPr>
        <w:t>4</w:t>
      </w:r>
      <w:r>
        <w:rPr>
          <w:rFonts w:ascii="Arial" w:hAnsi="Arial" w:cs="Arial"/>
          <w:lang w:val="id-ID"/>
        </w:rPr>
        <w:t xml:space="preserve">. </w:t>
      </w:r>
      <w:r>
        <w:rPr>
          <w:rFonts w:ascii="Arial" w:hAnsi="Arial" w:cs="Arial"/>
          <w:i/>
          <w:iCs/>
          <w:lang w:val="en-US"/>
        </w:rPr>
        <w:t>Confusion Matrix</w:t>
      </w:r>
      <w:r>
        <w:rPr>
          <w:rFonts w:ascii="Arial" w:hAnsi="Arial" w:cs="Arial"/>
          <w:lang w:val="en-US"/>
        </w:rPr>
        <w:t xml:space="preserve"> Hasil Klasifikasi Data</w:t>
      </w:r>
    </w:p>
    <w:tbl>
      <w:tblPr>
        <w:tblStyle w:val="12"/>
        <w:tblW w:w="0" w:type="auto"/>
        <w:tblInd w:w="14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906"/>
        <w:gridCol w:w="1174"/>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restart"/>
            <w:shd w:val="clear" w:color="auto" w:fill="auto"/>
          </w:tcPr>
          <w:p>
            <w:pPr>
              <w:pStyle w:val="84"/>
              <w:ind w:firstLine="0"/>
              <w:jc w:val="center"/>
              <w:rPr>
                <w:rStyle w:val="83"/>
                <w:rFonts w:ascii="Arial" w:hAnsi="Arial" w:cs="Arial"/>
                <w:b/>
                <w:bCs/>
                <w:shd w:val="clear" w:color="auto" w:fill="FFFFFF"/>
              </w:rPr>
            </w:pPr>
          </w:p>
          <w:p>
            <w:pPr>
              <w:pStyle w:val="84"/>
              <w:ind w:firstLine="0"/>
              <w:jc w:val="center"/>
              <w:rPr>
                <w:rStyle w:val="83"/>
                <w:rFonts w:ascii="Arial" w:hAnsi="Arial" w:cs="Arial"/>
                <w:b/>
                <w:bCs/>
                <w:shd w:val="clear" w:color="auto" w:fill="FFFFFF"/>
              </w:rPr>
            </w:pPr>
          </w:p>
          <w:p>
            <w:pPr>
              <w:pStyle w:val="84"/>
              <w:ind w:firstLine="0"/>
              <w:jc w:val="center"/>
              <w:rPr>
                <w:rStyle w:val="83"/>
                <w:rFonts w:ascii="Arial" w:hAnsi="Arial" w:cs="Arial"/>
                <w:b/>
                <w:bCs/>
                <w:shd w:val="clear" w:color="auto" w:fill="FFFFFF"/>
              </w:rPr>
            </w:pPr>
          </w:p>
          <w:p>
            <w:pPr>
              <w:pStyle w:val="84"/>
              <w:ind w:firstLine="0"/>
              <w:jc w:val="center"/>
              <w:rPr>
                <w:rStyle w:val="83"/>
                <w:rFonts w:ascii="Arial" w:hAnsi="Arial" w:cs="Arial"/>
                <w:b/>
                <w:bCs/>
                <w:shd w:val="clear" w:color="auto" w:fill="FFFFFF"/>
              </w:rPr>
            </w:pPr>
            <w:r>
              <w:rPr>
                <w:rStyle w:val="83"/>
                <w:rFonts w:ascii="Arial" w:hAnsi="Arial" w:cs="Arial"/>
                <w:b/>
                <w:bCs/>
                <w:shd w:val="clear" w:color="auto" w:fill="FFFFFF"/>
              </w:rPr>
              <w:t>rediksi</w:t>
            </w:r>
          </w:p>
        </w:tc>
        <w:tc>
          <w:tcPr>
            <w:tcW w:w="3555" w:type="dxa"/>
            <w:gridSpan w:val="3"/>
            <w:shd w:val="clear" w:color="auto" w:fill="auto"/>
          </w:tcPr>
          <w:p>
            <w:pPr>
              <w:pStyle w:val="84"/>
              <w:ind w:firstLine="0"/>
              <w:jc w:val="center"/>
              <w:rPr>
                <w:rStyle w:val="83"/>
                <w:rFonts w:ascii="Arial" w:hAnsi="Arial" w:cs="Arial"/>
                <w:b/>
                <w:bCs/>
                <w:shd w:val="clear" w:color="auto" w:fill="FFFFFF"/>
              </w:rPr>
            </w:pPr>
            <w:r>
              <w:rPr>
                <w:rStyle w:val="83"/>
                <w:rFonts w:ascii="Arial" w:hAnsi="Arial" w:cs="Arial"/>
                <w:b/>
                <w:bCs/>
                <w:shd w:val="clear" w:color="auto" w:fill="FFFFFF"/>
              </w:rPr>
              <w:t>Aktual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shd w:val="clear" w:color="auto" w:fill="auto"/>
          </w:tcPr>
          <w:p>
            <w:pPr>
              <w:pStyle w:val="84"/>
              <w:ind w:firstLine="0"/>
              <w:jc w:val="center"/>
              <w:rPr>
                <w:rStyle w:val="83"/>
                <w:rFonts w:ascii="Arial" w:hAnsi="Arial" w:cs="Arial"/>
                <w:b/>
                <w:bCs/>
                <w:shd w:val="clear" w:color="auto" w:fill="FFFFFF"/>
              </w:rPr>
            </w:pPr>
          </w:p>
        </w:tc>
        <w:tc>
          <w:tcPr>
            <w:tcW w:w="906" w:type="dxa"/>
            <w:shd w:val="clear" w:color="auto" w:fill="auto"/>
          </w:tcPr>
          <w:p>
            <w:pPr>
              <w:pStyle w:val="84"/>
              <w:ind w:firstLine="0"/>
              <w:jc w:val="center"/>
              <w:rPr>
                <w:rStyle w:val="83"/>
                <w:rFonts w:ascii="Arial" w:hAnsi="Arial" w:cs="Arial"/>
                <w:b/>
                <w:bCs/>
                <w:shd w:val="clear" w:color="auto" w:fill="FFFFFF"/>
              </w:rPr>
            </w:pPr>
          </w:p>
        </w:tc>
        <w:tc>
          <w:tcPr>
            <w:tcW w:w="1174" w:type="dxa"/>
            <w:shd w:val="clear" w:color="auto" w:fill="auto"/>
          </w:tcPr>
          <w:p>
            <w:pPr>
              <w:pStyle w:val="84"/>
              <w:ind w:firstLine="0"/>
              <w:jc w:val="center"/>
              <w:rPr>
                <w:rStyle w:val="83"/>
                <w:rFonts w:ascii="Arial" w:hAnsi="Arial" w:cs="Arial"/>
                <w:b/>
                <w:bCs/>
                <w:shd w:val="clear" w:color="auto" w:fill="FFFFFF"/>
                <w:lang w:val="en-US"/>
              </w:rPr>
            </w:pPr>
            <w:r>
              <w:rPr>
                <w:rStyle w:val="83"/>
                <w:rFonts w:ascii="Arial" w:hAnsi="Arial" w:cs="Arial"/>
                <w:b/>
                <w:bCs/>
                <w:shd w:val="clear" w:color="auto" w:fill="FFFFFF"/>
                <w:lang w:val="en-US"/>
              </w:rPr>
              <w:t>Covid-19</w:t>
            </w:r>
          </w:p>
        </w:tc>
        <w:tc>
          <w:tcPr>
            <w:tcW w:w="1475" w:type="dxa"/>
            <w:shd w:val="clear" w:color="auto" w:fill="auto"/>
          </w:tcPr>
          <w:p>
            <w:pPr>
              <w:pStyle w:val="84"/>
              <w:ind w:firstLine="0"/>
              <w:jc w:val="center"/>
              <w:rPr>
                <w:rStyle w:val="83"/>
                <w:rFonts w:ascii="Arial" w:hAnsi="Arial" w:cs="Arial"/>
                <w:b/>
                <w:bCs/>
                <w:shd w:val="clear" w:color="auto" w:fill="FFFFFF"/>
                <w:lang w:val="en-US"/>
              </w:rPr>
            </w:pPr>
            <w:r>
              <w:rPr>
                <w:rStyle w:val="83"/>
                <w:rFonts w:ascii="Arial" w:hAnsi="Arial" w:cs="Arial"/>
                <w:b/>
                <w:bCs/>
                <w:shd w:val="clear" w:color="auto" w:fill="FFFFFF"/>
                <w:lang w:val="en-US"/>
              </w:rPr>
              <w:t>Normal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shd w:val="clear" w:color="auto" w:fill="auto"/>
          </w:tcPr>
          <w:p>
            <w:pPr>
              <w:pStyle w:val="84"/>
              <w:ind w:firstLine="0"/>
              <w:jc w:val="center"/>
              <w:rPr>
                <w:rStyle w:val="83"/>
                <w:rFonts w:ascii="Arial" w:hAnsi="Arial" w:cs="Arial"/>
                <w:b/>
                <w:bCs/>
                <w:shd w:val="clear" w:color="auto" w:fill="FFFFFF"/>
              </w:rPr>
            </w:pPr>
          </w:p>
        </w:tc>
        <w:tc>
          <w:tcPr>
            <w:tcW w:w="906" w:type="dxa"/>
            <w:shd w:val="clear" w:color="auto" w:fill="auto"/>
          </w:tcPr>
          <w:p>
            <w:pPr>
              <w:pStyle w:val="84"/>
              <w:ind w:firstLine="0"/>
              <w:jc w:val="center"/>
              <w:rPr>
                <w:rStyle w:val="83"/>
                <w:rFonts w:ascii="Arial" w:hAnsi="Arial" w:cs="Arial"/>
                <w:b/>
                <w:bCs/>
                <w:shd w:val="clear" w:color="auto" w:fill="FFFFFF"/>
                <w:lang w:val="en-US"/>
              </w:rPr>
            </w:pPr>
            <w:r>
              <w:rPr>
                <w:rStyle w:val="83"/>
                <w:rFonts w:ascii="Arial" w:hAnsi="Arial" w:cs="Arial"/>
                <w:b/>
                <w:bCs/>
                <w:shd w:val="clear" w:color="auto" w:fill="FFFFFF"/>
                <w:lang w:val="en-US"/>
              </w:rPr>
              <w:t>Covid-19</w:t>
            </w:r>
          </w:p>
        </w:tc>
        <w:tc>
          <w:tcPr>
            <w:tcW w:w="1174" w:type="dxa"/>
            <w:shd w:val="clear" w:color="auto" w:fill="auto"/>
          </w:tcPr>
          <w:p>
            <w:pPr>
              <w:pStyle w:val="84"/>
              <w:ind w:firstLine="0"/>
              <w:jc w:val="center"/>
              <w:rPr>
                <w:rStyle w:val="83"/>
                <w:rFonts w:ascii="Arial" w:hAnsi="Arial" w:cs="Arial"/>
                <w:shd w:val="clear" w:color="auto" w:fill="FFFFFF"/>
                <w:lang w:val="en-US"/>
              </w:rPr>
            </w:pPr>
            <w:r>
              <w:rPr>
                <w:rStyle w:val="83"/>
                <w:rFonts w:ascii="Arial" w:hAnsi="Arial" w:cs="Arial"/>
                <w:shd w:val="clear" w:color="auto" w:fill="FFFFFF"/>
                <w:lang w:val="en-US"/>
              </w:rPr>
              <w:t>341</w:t>
            </w:r>
          </w:p>
        </w:tc>
        <w:tc>
          <w:tcPr>
            <w:tcW w:w="1475" w:type="dxa"/>
            <w:shd w:val="clear" w:color="auto" w:fill="auto"/>
          </w:tcPr>
          <w:p>
            <w:pPr>
              <w:pStyle w:val="84"/>
              <w:ind w:firstLine="0"/>
              <w:jc w:val="center"/>
              <w:rPr>
                <w:rStyle w:val="83"/>
                <w:rFonts w:ascii="Arial" w:hAnsi="Arial" w:cs="Arial"/>
                <w:shd w:val="clear" w:color="auto" w:fill="FFFFFF"/>
              </w:rPr>
            </w:pPr>
            <w:r>
              <w:rPr>
                <w:rStyle w:val="83"/>
                <w:rFonts w:ascii="Arial" w:hAnsi="Arial" w:cs="Arial"/>
                <w:shd w:val="clear" w:color="auto" w:fill="FFFFFF"/>
                <w:lang w:val="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5" w:type="dxa"/>
            <w:vMerge w:val="continue"/>
            <w:shd w:val="clear" w:color="auto" w:fill="auto"/>
          </w:tcPr>
          <w:p>
            <w:pPr>
              <w:pStyle w:val="84"/>
              <w:ind w:firstLine="0"/>
              <w:jc w:val="center"/>
              <w:rPr>
                <w:rStyle w:val="83"/>
                <w:rFonts w:ascii="Arial" w:hAnsi="Arial" w:cs="Arial"/>
                <w:shd w:val="clear" w:color="auto" w:fill="FFFFFF"/>
              </w:rPr>
            </w:pPr>
          </w:p>
        </w:tc>
        <w:tc>
          <w:tcPr>
            <w:tcW w:w="906" w:type="dxa"/>
            <w:shd w:val="clear" w:color="auto" w:fill="auto"/>
          </w:tcPr>
          <w:p>
            <w:pPr>
              <w:pStyle w:val="84"/>
              <w:ind w:firstLine="0"/>
              <w:jc w:val="center"/>
              <w:rPr>
                <w:rStyle w:val="83"/>
                <w:rFonts w:ascii="Arial" w:hAnsi="Arial" w:cs="Arial"/>
                <w:shd w:val="clear" w:color="auto" w:fill="FFFFFF"/>
                <w:lang w:val="en-US"/>
              </w:rPr>
            </w:pPr>
            <w:r>
              <w:rPr>
                <w:rStyle w:val="83"/>
                <w:rFonts w:ascii="Arial" w:hAnsi="Arial" w:cs="Arial"/>
                <w:b/>
                <w:bCs/>
                <w:shd w:val="clear" w:color="auto" w:fill="FFFFFF"/>
                <w:lang w:val="en-US"/>
              </w:rPr>
              <w:t>Normal</w:t>
            </w:r>
          </w:p>
        </w:tc>
        <w:tc>
          <w:tcPr>
            <w:tcW w:w="1174" w:type="dxa"/>
            <w:shd w:val="clear" w:color="auto" w:fill="auto"/>
          </w:tcPr>
          <w:p>
            <w:pPr>
              <w:pStyle w:val="84"/>
              <w:ind w:firstLine="0"/>
              <w:jc w:val="center"/>
              <w:rPr>
                <w:rStyle w:val="83"/>
                <w:rFonts w:ascii="Arial" w:hAnsi="Arial" w:cs="Arial"/>
                <w:shd w:val="clear" w:color="auto" w:fill="FFFFFF"/>
              </w:rPr>
            </w:pPr>
            <w:r>
              <w:rPr>
                <w:rStyle w:val="83"/>
                <w:rFonts w:ascii="Arial" w:hAnsi="Arial" w:cs="Arial"/>
                <w:shd w:val="clear" w:color="auto" w:fill="FFFFFF"/>
                <w:lang w:val="en-US"/>
              </w:rPr>
              <w:t>0</w:t>
            </w:r>
          </w:p>
        </w:tc>
        <w:tc>
          <w:tcPr>
            <w:tcW w:w="1475" w:type="dxa"/>
            <w:shd w:val="clear" w:color="auto" w:fill="auto"/>
          </w:tcPr>
          <w:p>
            <w:pPr>
              <w:pStyle w:val="84"/>
              <w:ind w:firstLine="0"/>
              <w:jc w:val="center"/>
              <w:rPr>
                <w:rStyle w:val="83"/>
                <w:rFonts w:ascii="Arial" w:hAnsi="Arial" w:cs="Arial"/>
                <w:shd w:val="clear" w:color="auto" w:fill="FFFFFF"/>
                <w:lang w:val="en-US"/>
              </w:rPr>
            </w:pPr>
            <w:r>
              <w:rPr>
                <w:rStyle w:val="83"/>
                <w:rFonts w:ascii="Arial" w:hAnsi="Arial" w:cs="Arial"/>
                <w:shd w:val="clear" w:color="auto" w:fill="FFFFFF"/>
                <w:lang w:val="en-US"/>
              </w:rPr>
              <w:t>303</w:t>
            </w:r>
          </w:p>
        </w:tc>
      </w:tr>
    </w:tbl>
    <w:p>
      <w:pPr>
        <w:pStyle w:val="84"/>
        <w:ind w:firstLine="0"/>
        <w:rPr>
          <w:rFonts w:ascii="Arial" w:hAnsi="Arial" w:cs="Arial"/>
          <w:lang w:val="en-US"/>
        </w:rPr>
      </w:pPr>
    </w:p>
    <w:p>
      <w:pPr>
        <w:pStyle w:val="84"/>
        <w:ind w:firstLine="0"/>
        <w:rPr>
          <w:rFonts w:ascii="Arial" w:hAnsi="Arial" w:cs="Arial"/>
        </w:rPr>
      </w:pPr>
      <w:r>
        <w:rPr>
          <w:rFonts w:ascii="Arial" w:hAnsi="Arial" w:cs="Arial"/>
          <w:lang w:val="en-US"/>
        </w:rPr>
        <w:t xml:space="preserve">Setelah proses klasifikasi menggunakan </w:t>
      </w:r>
      <w:r>
        <w:rPr>
          <w:rFonts w:ascii="Arial" w:hAnsi="Arial" w:cs="Arial"/>
          <w:i/>
          <w:iCs/>
        </w:rPr>
        <w:t>Convolutional Neural Network</w:t>
      </w:r>
      <w:r>
        <w:rPr>
          <w:rFonts w:ascii="Arial" w:hAnsi="Arial" w:cs="Arial"/>
        </w:rPr>
        <w:t xml:space="preserve"> (CNN)</w:t>
      </w:r>
      <w:r>
        <w:rPr>
          <w:rFonts w:ascii="Arial" w:hAnsi="Arial" w:cs="Arial"/>
          <w:lang w:val="en-US"/>
        </w:rPr>
        <w:t xml:space="preserve"> dengan hasil klasifikasi 100%, maka tahap selanjutnya dilakukan uji coba terhadapa data baru yang tidak termasuk dalam proses pelatihan maupun pengujian. Data Uji coba dilakukan sebanyak 20 data citra CT scans paru-paru yang juga diperoleh dari </w:t>
      </w:r>
      <w:r>
        <w:rPr>
          <w:rFonts w:ascii="Arial" w:hAnsi="Arial" w:cs="Arial"/>
        </w:rPr>
        <w:t xml:space="preserve">database Kaggle </w:t>
      </w:r>
      <w:r>
        <w:rPr>
          <w:rFonts w:ascii="Arial" w:hAnsi="Arial" w:cs="Arial"/>
        </w:rPr>
        <w:fldChar w:fldCharType="begin" w:fldLock="1"/>
      </w:r>
      <w:r>
        <w:rPr>
          <w:rFonts w:ascii="Arial" w:hAnsi="Arial" w:cs="Arial"/>
        </w:rPr>
        <w:instrText xml:space="preserve">ADDIN CSL_CITATION {"citationItems":[{"id":"ITEM-1","itemData":{"URL":"https://www.kaggle.com/azaemon/preprocessed-ct-scans-for-covid19","accessed":{"date-parts":[["2021","5","7"]]},"author":[{"dropping-particle":"","family":"Abu Zahid Bin Aziz","given":"","non-dropping-particle":"","parse-names":false,"suffix":""}],"id":"ITEM-1","issued":{"date-parts":[["2020"]]},"title":"CT Scans for COVID-19 Classification","type":"webpage"},"uris":["http://www.mendeley.com/documents/?uuid=017f257a-4aed-4ec3-a160-5af0c3244bc1"]}],"mendeley":{"formattedCitation":"[18]","plainTextFormattedCitation":"[18]"},"properties":{"noteIndex":0},"schema":"https://github.com/citation-style-language/schema/raw/master/csl-citation.json"}</w:instrText>
      </w:r>
      <w:r>
        <w:rPr>
          <w:rFonts w:ascii="Arial" w:hAnsi="Arial" w:cs="Arial"/>
        </w:rPr>
        <w:fldChar w:fldCharType="separate"/>
      </w:r>
      <w:r>
        <w:rPr>
          <w:rFonts w:ascii="Arial" w:hAnsi="Arial" w:cs="Arial"/>
        </w:rPr>
        <w:t>[18]</w:t>
      </w:r>
      <w:r>
        <w:rPr>
          <w:rFonts w:ascii="Arial" w:hAnsi="Arial" w:cs="Arial"/>
        </w:rPr>
        <w:fldChar w:fldCharType="end"/>
      </w:r>
      <w:r>
        <w:rPr>
          <w:rFonts w:ascii="Arial" w:hAnsi="Arial" w:cs="Arial"/>
        </w:rPr>
        <w:t xml:space="preserve">, dimana komposisi data tersebut terdiri dari 10 data dengan citra “Covid-19” dan 10 data dengan citra “Normal”. Dari hasil uji coba tersebut semua data citra dengan kelas aktual “Normal” diprediksi dengan baik sebagai citra “Normal”. Namun dari 10 citra dengan kelas aktual “Covid-19” ada satu (1) citra yang diprediksi sebagai kelas “Normal”. Hasil uji coba terhadap data citra baru dapat di lihat pada </w:t>
      </w:r>
      <w:r>
        <w:rPr>
          <w:rFonts w:ascii="Arial" w:hAnsi="Arial" w:cs="Arial"/>
          <w:i/>
          <w:iCs/>
        </w:rPr>
        <w:t>Figure</w:t>
      </w:r>
      <w:r>
        <w:rPr>
          <w:rFonts w:ascii="Arial" w:hAnsi="Arial" w:cs="Arial"/>
        </w:rPr>
        <w:t xml:space="preserve"> 6. Dari hasil uji coba tersebut dapat dianalisis bahwa metode CNN sangat baik dalam mengklasifikasikan citra Normal namun untuk mengklasifikasi citra Covid-19 masih ada data yang tidak terklasifikasi dengan benar. Hal tersebut kemungkinan dipengaruhi oleh data uji dan data latih yang kualitasnya sangat baik, sehingga saat melakukan pengujian terhadap data baru dapat mempengaruhi akurasi klasifikasi.</w:t>
      </w:r>
    </w:p>
    <w:p>
      <w:pPr>
        <w:pStyle w:val="84"/>
        <w:ind w:firstLine="0"/>
        <w:rPr>
          <w:rFonts w:ascii="Arial" w:hAnsi="Arial" w:cs="Arial"/>
        </w:rPr>
      </w:pPr>
    </w:p>
    <w:tbl>
      <w:tblPr>
        <w:tblStyle w:val="3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688"/>
        <w:gridCol w:w="1997"/>
        <w:gridCol w:w="2032"/>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84"/>
              <w:ind w:firstLine="0"/>
              <w:jc w:val="center"/>
              <w:rPr>
                <w:rFonts w:ascii="Arial" w:hAnsi="Arial" w:cs="Arial"/>
                <w:b/>
                <w:bCs/>
              </w:rPr>
            </w:pPr>
            <w:r>
              <w:rPr>
                <w:rFonts w:ascii="Arial" w:hAnsi="Arial" w:cs="Arial"/>
                <w:b/>
                <w:bCs/>
              </w:rPr>
              <w:t>Citra</w:t>
            </w:r>
          </w:p>
        </w:tc>
        <w:tc>
          <w:tcPr>
            <w:tcW w:w="3685" w:type="dxa"/>
            <w:gridSpan w:val="2"/>
          </w:tcPr>
          <w:p>
            <w:pPr>
              <w:pStyle w:val="84"/>
              <w:ind w:firstLine="0"/>
              <w:jc w:val="center"/>
              <w:rPr>
                <w:rFonts w:ascii="Arial" w:hAnsi="Arial" w:cs="Arial"/>
                <w:b/>
                <w:bCs/>
              </w:rPr>
            </w:pPr>
            <w:r>
              <w:rPr>
                <w:rFonts w:ascii="Arial" w:hAnsi="Arial" w:cs="Arial"/>
                <w:b/>
                <w:bCs/>
              </w:rPr>
              <w:t>Covid</w:t>
            </w:r>
          </w:p>
        </w:tc>
        <w:tc>
          <w:tcPr>
            <w:tcW w:w="3935" w:type="dxa"/>
            <w:gridSpan w:val="2"/>
          </w:tcPr>
          <w:p>
            <w:pPr>
              <w:pStyle w:val="84"/>
              <w:ind w:firstLine="0"/>
              <w:jc w:val="center"/>
              <w:rPr>
                <w:rFonts w:ascii="Arial" w:hAnsi="Arial" w:cs="Arial"/>
                <w:b/>
                <w:bCs/>
              </w:rPr>
            </w:pPr>
            <w:r>
              <w:rPr>
                <w:rFonts w:ascii="Arial" w:hAnsi="Arial" w:cs="Arial"/>
                <w:b/>
                <w:bCs/>
              </w:rPr>
              <w:t>Normal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trPr>
        <w:tc>
          <w:tcPr>
            <w:tcW w:w="993" w:type="dxa"/>
          </w:tcPr>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r>
              <w:rPr>
                <w:rFonts w:ascii="Arial" w:hAnsi="Arial" w:cs="Arial"/>
                <w:b/>
                <w:bCs/>
              </w:rPr>
              <w:t>Covid</w:t>
            </w:r>
          </w:p>
        </w:tc>
        <w:tc>
          <w:tcPr>
            <w:tcW w:w="1688" w:type="dxa"/>
          </w:tcPr>
          <w:p>
            <w:pPr>
              <w:pStyle w:val="84"/>
              <w:ind w:firstLine="0"/>
            </w:pPr>
            <w:r>
              <w:drawing>
                <wp:anchor distT="0" distB="0" distL="114300" distR="114300" simplePos="0" relativeHeight="251664384" behindDoc="0" locked="0" layoutInCell="1" allowOverlap="1">
                  <wp:simplePos x="0" y="0"/>
                  <wp:positionH relativeFrom="column">
                    <wp:posOffset>-27305</wp:posOffset>
                  </wp:positionH>
                  <wp:positionV relativeFrom="paragraph">
                    <wp:posOffset>31750</wp:posOffset>
                  </wp:positionV>
                  <wp:extent cx="1016635" cy="1146175"/>
                  <wp:effectExtent l="0" t="0" r="0" b="0"/>
                  <wp:wrapSquare wrapText="bothSides"/>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33"/>
                          <pic:cNvPicPr>
                            <a:picLocks noChangeAspect="1"/>
                          </pic:cNvPicPr>
                        </pic:nvPicPr>
                        <pic:blipFill>
                          <a:blip r:embed="rId24">
                            <a:extLst>
                              <a:ext uri="{28A0092B-C50C-407E-A947-70E740481C1C}">
                                <a14:useLocalDpi xmlns:a14="http://schemas.microsoft.com/office/drawing/2010/main" val="0"/>
                              </a:ext>
                            </a:extLst>
                          </a:blip>
                          <a:srcRect l="3818" t="10446" r="48177"/>
                          <a:stretch>
                            <a:fillRect/>
                          </a:stretch>
                        </pic:blipFill>
                        <pic:spPr>
                          <a:xfrm>
                            <a:off x="0" y="0"/>
                            <a:ext cx="1016635" cy="1146175"/>
                          </a:xfrm>
                          <a:prstGeom prst="rect">
                            <a:avLst/>
                          </a:prstGeom>
                          <a:noFill/>
                          <a:ln>
                            <a:noFill/>
                          </a:ln>
                        </pic:spPr>
                      </pic:pic>
                    </a:graphicData>
                  </a:graphic>
                </wp:anchor>
              </w:drawing>
            </w:r>
          </w:p>
        </w:tc>
        <w:tc>
          <w:tcPr>
            <w:tcW w:w="1997" w:type="dxa"/>
          </w:tcPr>
          <w:p>
            <w:pPr>
              <w:pStyle w:val="84"/>
              <w:ind w:firstLine="0"/>
            </w:pPr>
            <w:r>
              <w:drawing>
                <wp:anchor distT="0" distB="0" distL="114300" distR="114300" simplePos="0" relativeHeight="251663360" behindDoc="0" locked="0" layoutInCell="1" allowOverlap="1">
                  <wp:simplePos x="0" y="0"/>
                  <wp:positionH relativeFrom="column">
                    <wp:posOffset>-60960</wp:posOffset>
                  </wp:positionH>
                  <wp:positionV relativeFrom="paragraph">
                    <wp:posOffset>31750</wp:posOffset>
                  </wp:positionV>
                  <wp:extent cx="1050290" cy="1129665"/>
                  <wp:effectExtent l="0" t="0" r="0" b="0"/>
                  <wp:wrapSquare wrapText="bothSides"/>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5"/>
                          <pic:cNvPicPr>
                            <a:picLocks noChangeAspect="1"/>
                          </pic:cNvPicPr>
                        </pic:nvPicPr>
                        <pic:blipFill>
                          <a:blip r:embed="rId25">
                            <a:extLst>
                              <a:ext uri="{28A0092B-C50C-407E-A947-70E740481C1C}">
                                <a14:useLocalDpi xmlns:a14="http://schemas.microsoft.com/office/drawing/2010/main" val="0"/>
                              </a:ext>
                            </a:extLst>
                          </a:blip>
                          <a:srcRect t="17803" r="48652" b="4255"/>
                          <a:stretch>
                            <a:fillRect/>
                          </a:stretch>
                        </pic:blipFill>
                        <pic:spPr>
                          <a:xfrm>
                            <a:off x="0" y="0"/>
                            <a:ext cx="1050290" cy="1129665"/>
                          </a:xfrm>
                          <a:prstGeom prst="rect">
                            <a:avLst/>
                          </a:prstGeom>
                          <a:noFill/>
                          <a:ln>
                            <a:noFill/>
                          </a:ln>
                        </pic:spPr>
                      </pic:pic>
                    </a:graphicData>
                  </a:graphic>
                </wp:anchor>
              </w:drawing>
            </w:r>
          </w:p>
        </w:tc>
        <w:tc>
          <w:tcPr>
            <w:tcW w:w="2032" w:type="dxa"/>
          </w:tcPr>
          <w:p>
            <w:pPr>
              <w:pStyle w:val="84"/>
              <w:ind w:firstLine="0"/>
              <w:jc w:val="center"/>
            </w:pPr>
            <w:r>
              <w:drawing>
                <wp:anchor distT="0" distB="0" distL="114300" distR="114300" simplePos="0" relativeHeight="251659264" behindDoc="0" locked="0" layoutInCell="1" allowOverlap="1">
                  <wp:simplePos x="0" y="0"/>
                  <wp:positionH relativeFrom="column">
                    <wp:posOffset>6350</wp:posOffset>
                  </wp:positionH>
                  <wp:positionV relativeFrom="paragraph">
                    <wp:posOffset>45085</wp:posOffset>
                  </wp:positionV>
                  <wp:extent cx="1069340" cy="1104900"/>
                  <wp:effectExtent l="0" t="0" r="0" b="0"/>
                  <wp:wrapSquare wrapText="bothSides"/>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3"/>
                          <pic:cNvPicPr>
                            <a:picLocks noChangeAspect="1"/>
                          </pic:cNvPicPr>
                        </pic:nvPicPr>
                        <pic:blipFill>
                          <a:blip r:embed="rId26" cstate="print">
                            <a:extLst>
                              <a:ext uri="{28A0092B-C50C-407E-A947-70E740481C1C}">
                                <a14:useLocalDpi xmlns:a14="http://schemas.microsoft.com/office/drawing/2010/main" val="0"/>
                              </a:ext>
                            </a:extLst>
                          </a:blip>
                          <a:srcRect l="6329" t="18537" r="45125" b="1004"/>
                          <a:stretch>
                            <a:fillRect/>
                          </a:stretch>
                        </pic:blipFill>
                        <pic:spPr>
                          <a:xfrm>
                            <a:off x="0" y="0"/>
                            <a:ext cx="1069340" cy="1104900"/>
                          </a:xfrm>
                          <a:prstGeom prst="rect">
                            <a:avLst/>
                          </a:prstGeom>
                          <a:noFill/>
                          <a:ln>
                            <a:noFill/>
                          </a:ln>
                        </pic:spPr>
                      </pic:pic>
                    </a:graphicData>
                  </a:graphic>
                </wp:anchor>
              </w:drawing>
            </w:r>
          </w:p>
          <w:p>
            <w:pPr>
              <w:pStyle w:val="84"/>
              <w:ind w:firstLine="0"/>
              <w:jc w:val="center"/>
              <w:rPr>
                <w:rFonts w:ascii="Arial" w:hAnsi="Arial" w:cs="Arial"/>
                <w:b/>
                <w:bCs/>
              </w:rPr>
            </w:pPr>
          </w:p>
        </w:tc>
        <w:tc>
          <w:tcPr>
            <w:tcW w:w="1903" w:type="dxa"/>
          </w:tcPr>
          <w:p>
            <w:pPr>
              <w:pStyle w:val="84"/>
              <w:ind w:firstLine="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r>
              <w:rPr>
                <w:rFonts w:ascii="Arial" w:hAnsi="Arial" w:cs="Arial"/>
                <w:b/>
                <w:bCs/>
              </w:rPr>
              <w:t>Normal</w:t>
            </w:r>
          </w:p>
        </w:tc>
        <w:tc>
          <w:tcPr>
            <w:tcW w:w="3685" w:type="dxa"/>
            <w:gridSpan w:val="2"/>
          </w:tcPr>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p>
          <w:p>
            <w:pPr>
              <w:pStyle w:val="84"/>
              <w:ind w:firstLine="0"/>
              <w:jc w:val="center"/>
              <w:rPr>
                <w:rFonts w:ascii="Arial" w:hAnsi="Arial" w:cs="Arial"/>
                <w:b/>
                <w:bCs/>
              </w:rPr>
            </w:pPr>
            <w:r>
              <w:rPr>
                <w:rFonts w:ascii="Arial" w:hAnsi="Arial" w:cs="Arial"/>
                <w:b/>
                <w:bCs/>
              </w:rPr>
              <w:t>0</w:t>
            </w:r>
          </w:p>
        </w:tc>
        <w:tc>
          <w:tcPr>
            <w:tcW w:w="2032" w:type="dxa"/>
          </w:tcPr>
          <w:p>
            <w:pPr>
              <w:pStyle w:val="84"/>
              <w:ind w:firstLine="0"/>
              <w:jc w:val="left"/>
              <w:rPr>
                <w:rFonts w:ascii="Arial" w:hAnsi="Arial" w:cs="Arial"/>
                <w:b/>
                <w:bCs/>
              </w:rPr>
            </w:pPr>
            <w:r>
              <w:drawing>
                <wp:inline distT="0" distB="0" distL="0" distR="0">
                  <wp:extent cx="1275715" cy="1298575"/>
                  <wp:effectExtent l="0" t="0" r="635"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4"/>
                          <pic:cNvPicPr>
                            <a:picLocks noChangeAspect="1"/>
                          </pic:cNvPicPr>
                        </pic:nvPicPr>
                        <pic:blipFill>
                          <a:blip r:embed="rId27"/>
                          <a:srcRect l="2810" t="17803" r="40533"/>
                          <a:stretch>
                            <a:fillRect/>
                          </a:stretch>
                        </pic:blipFill>
                        <pic:spPr>
                          <a:xfrm>
                            <a:off x="0" y="0"/>
                            <a:ext cx="1317105" cy="1340479"/>
                          </a:xfrm>
                          <a:prstGeom prst="rect">
                            <a:avLst/>
                          </a:prstGeom>
                          <a:noFill/>
                          <a:ln>
                            <a:noFill/>
                          </a:ln>
                        </pic:spPr>
                      </pic:pic>
                    </a:graphicData>
                  </a:graphic>
                </wp:inline>
              </w:drawing>
            </w:r>
          </w:p>
        </w:tc>
        <w:tc>
          <w:tcPr>
            <w:tcW w:w="1903" w:type="dxa"/>
          </w:tcPr>
          <w:p>
            <w:pPr>
              <w:pStyle w:val="84"/>
              <w:ind w:firstLine="0"/>
              <w:jc w:val="left"/>
            </w:pPr>
            <w:r>
              <w:drawing>
                <wp:anchor distT="0" distB="0" distL="114300" distR="114300" simplePos="0" relativeHeight="251665408" behindDoc="0" locked="0" layoutInCell="1" allowOverlap="1">
                  <wp:simplePos x="0" y="0"/>
                  <wp:positionH relativeFrom="column">
                    <wp:posOffset>-38735</wp:posOffset>
                  </wp:positionH>
                  <wp:positionV relativeFrom="paragraph">
                    <wp:posOffset>-4445</wp:posOffset>
                  </wp:positionV>
                  <wp:extent cx="1091565" cy="1203960"/>
                  <wp:effectExtent l="0" t="0" r="0" b="0"/>
                  <wp:wrapSquare wrapText="bothSides"/>
                  <wp:docPr id="17"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3" descr="Graphical user interface&#10;&#10;Description automatically generated"/>
                          <pic:cNvPicPr>
                            <a:picLocks noChangeAspect="1"/>
                          </pic:cNvPicPr>
                        </pic:nvPicPr>
                        <pic:blipFill>
                          <a:blip r:embed="rId26">
                            <a:extLst>
                              <a:ext uri="{28A0092B-C50C-407E-A947-70E740481C1C}">
                                <a14:useLocalDpi xmlns:a14="http://schemas.microsoft.com/office/drawing/2010/main" val="0"/>
                              </a:ext>
                            </a:extLst>
                          </a:blip>
                          <a:srcRect l="6897" t="16955" r="46207"/>
                          <a:stretch>
                            <a:fillRect/>
                          </a:stretch>
                        </pic:blipFill>
                        <pic:spPr>
                          <a:xfrm>
                            <a:off x="0" y="0"/>
                            <a:ext cx="1091565" cy="1203960"/>
                          </a:xfrm>
                          <a:prstGeom prst="rect">
                            <a:avLst/>
                          </a:prstGeom>
                          <a:noFill/>
                          <a:ln>
                            <a:noFill/>
                          </a:ln>
                        </pic:spPr>
                      </pic:pic>
                    </a:graphicData>
                  </a:graphic>
                </wp:anchor>
              </w:drawing>
            </w:r>
          </w:p>
          <w:p>
            <w:pPr>
              <w:pStyle w:val="84"/>
              <w:ind w:firstLine="0"/>
              <w:jc w:val="left"/>
            </w:pPr>
          </w:p>
        </w:tc>
      </w:tr>
    </w:tbl>
    <w:p>
      <w:pPr>
        <w:pStyle w:val="84"/>
        <w:ind w:firstLine="0"/>
        <w:rPr>
          <w:rFonts w:ascii="Arial" w:hAnsi="Arial" w:cs="Arial"/>
          <w:lang w:val="en-US"/>
        </w:rPr>
      </w:pPr>
      <w:r>
        <w:rPr>
          <w:rFonts w:ascii="Arial" w:hAnsi="Arial" w:cs="Arial"/>
        </w:rPr>
        <w:t xml:space="preserve"> </w:t>
      </w:r>
    </w:p>
    <w:p>
      <w:pPr>
        <w:pStyle w:val="84"/>
        <w:ind w:firstLine="0"/>
        <w:rPr>
          <w:rFonts w:ascii="Arial" w:hAnsi="Arial" w:cs="Arial"/>
          <w:lang w:val="en-US"/>
        </w:rPr>
      </w:pPr>
      <w:r>
        <w:rPr>
          <w:rFonts w:ascii="Arial" w:hAnsi="Arial" w:cs="Arial"/>
          <w:i/>
          <w:iCs/>
          <w:lang w:val="en-US"/>
        </w:rPr>
        <w:t xml:space="preserve"> </w:t>
      </w:r>
    </w:p>
    <w:p>
      <w:pPr>
        <w:rPr>
          <w:rFonts w:ascii="Arial" w:hAnsi="Arial" w:cs="Arial"/>
          <w:b/>
          <w:bCs/>
        </w:rPr>
      </w:pPr>
      <w:r>
        <w:rPr>
          <w:rFonts w:ascii="Arial" w:hAnsi="Arial" w:cs="Arial"/>
          <w:b/>
          <w:bCs/>
        </w:rPr>
        <w:t>5</w:t>
      </w:r>
      <w:r>
        <w:rPr>
          <w:rFonts w:ascii="Arial" w:hAnsi="Arial" w:cs="Arial"/>
          <w:b/>
          <w:bCs/>
          <w:lang w:val="id-ID"/>
        </w:rPr>
        <w:t xml:space="preserve">. </w:t>
      </w:r>
      <w:r>
        <w:rPr>
          <w:rFonts w:ascii="Arial" w:hAnsi="Arial" w:cs="Arial"/>
          <w:b/>
          <w:bCs/>
        </w:rPr>
        <w:t>Kesimpulan</w:t>
      </w:r>
    </w:p>
    <w:p>
      <w:pPr>
        <w:ind w:firstLine="720"/>
        <w:jc w:val="both"/>
        <w:rPr>
          <w:rFonts w:ascii="Arial" w:hAnsi="Arial" w:cs="Arial"/>
        </w:rPr>
      </w:pPr>
      <w:r>
        <w:rPr>
          <w:rFonts w:ascii="Arial" w:hAnsi="Arial" w:cs="Arial"/>
        </w:rPr>
        <w:t xml:space="preserve">Berdasarkan hasil klasifikasi data citra CT scans paru-paru dan hasil pengujian terdahap kalsifikasi dengan menggunakan metode </w:t>
      </w:r>
      <w:r>
        <w:rPr>
          <w:rFonts w:ascii="Arial" w:hAnsi="Arial" w:cs="Arial"/>
          <w:i/>
          <w:iCs/>
        </w:rPr>
        <w:t>Convolutional Neural Network</w:t>
      </w:r>
      <w:r>
        <w:rPr>
          <w:rFonts w:ascii="Arial" w:hAnsi="Arial" w:cs="Arial"/>
        </w:rPr>
        <w:t xml:space="preserve"> (CNN), maka dapat ditarik kesimpulan bahwa metode CNN baik dalam melakukan klasifikasi citra CT scans paru-paru dengan akurasi 100%, namun berdasarkan hasil uji coba terhadap data baru yang tidak termasuk dalam proses pengujian dan pelatihan dapat di lihat ada data yang salah diprediksi yaitu data citra dengan kelas Covid-19 diprediksi sebagai “Normal”. Hal tersebut dapat dipengaruhi oleh data uji dan data latih yang kualitas sangat baik, sehingga saat dilakukan uji coba terhadap citra lain dapat mempengaruhi hasil klasifikasi. Namun dari beberapa penelitian sebelumnya dan hasil klasifikasi dalam penelitian ini maka metode </w:t>
      </w:r>
      <w:r>
        <w:rPr>
          <w:rFonts w:ascii="Arial" w:hAnsi="Arial" w:cs="Arial"/>
          <w:i/>
          <w:iCs/>
        </w:rPr>
        <w:t>Convolutional Neural Network</w:t>
      </w:r>
      <w:r>
        <w:rPr>
          <w:rFonts w:ascii="Arial" w:hAnsi="Arial" w:cs="Arial"/>
        </w:rPr>
        <w:t xml:space="preserve"> (CNN) dapat digunakan untuk melakukan klasifikasi citra dua dimensi. Oleh karena itu disarankan untuk mencoba melakukan klasifikasi data dua dimensi dengan citra lain atau citra yang sama. </w:t>
      </w:r>
    </w:p>
    <w:p>
      <w:pPr>
        <w:rPr>
          <w:rFonts w:ascii="Arial" w:hAnsi="Arial" w:cs="Arial"/>
          <w:b/>
          <w:bCs/>
          <w:lang w:val="id-ID"/>
        </w:rPr>
      </w:pPr>
    </w:p>
    <w:p>
      <w:pPr>
        <w:jc w:val="both"/>
        <w:rPr>
          <w:rFonts w:ascii="Arial" w:hAnsi="Arial" w:cs="Arial"/>
          <w:color w:val="000000"/>
          <w:lang w:val="pt-BR"/>
        </w:rPr>
      </w:pPr>
      <w:r>
        <w:rPr>
          <w:rStyle w:val="76"/>
          <w:rFonts w:ascii="Arial" w:hAnsi="Arial" w:cs="Arial"/>
          <w:b/>
          <w:color w:val="000000"/>
          <w:lang w:val="pt-BR"/>
        </w:rPr>
        <w:t>Daftar Referensi</w:t>
      </w:r>
    </w:p>
    <w:p>
      <w:pPr>
        <w:widowControl w:val="0"/>
        <w:autoSpaceDE w:val="0"/>
        <w:autoSpaceDN w:val="0"/>
        <w:adjustRightInd w:val="0"/>
        <w:ind w:left="640" w:hanging="640"/>
        <w:jc w:val="both"/>
        <w:rPr>
          <w:rFonts w:ascii="Arial" w:hAnsi="Arial" w:cs="Arial"/>
          <w:szCs w:val="24"/>
        </w:rPr>
      </w:pPr>
      <w:r>
        <w:rPr>
          <w:rFonts w:ascii="Arial" w:hAnsi="Arial" w:cs="Arial"/>
        </w:rPr>
        <w:fldChar w:fldCharType="begin" w:fldLock="1"/>
      </w:r>
      <w:r>
        <w:rPr>
          <w:rFonts w:ascii="Arial" w:hAnsi="Arial" w:cs="Arial"/>
        </w:rPr>
        <w:instrText xml:space="preserve">ADDIN Mendeley Bibliography CSL_BIBLIOGRAPHY </w:instrText>
      </w:r>
      <w:r>
        <w:rPr>
          <w:rFonts w:ascii="Arial" w:hAnsi="Arial" w:cs="Arial"/>
        </w:rPr>
        <w:fldChar w:fldCharType="separate"/>
      </w:r>
      <w:r>
        <w:rPr>
          <w:rFonts w:ascii="Arial" w:hAnsi="Arial" w:cs="Arial"/>
          <w:szCs w:val="24"/>
        </w:rPr>
        <w:t>[1]</w:t>
      </w:r>
      <w:r>
        <w:rPr>
          <w:rFonts w:ascii="Arial" w:hAnsi="Arial" w:cs="Arial"/>
          <w:szCs w:val="24"/>
        </w:rPr>
        <w:tab/>
      </w:r>
      <w:r>
        <w:rPr>
          <w:rFonts w:ascii="Arial" w:hAnsi="Arial" w:cs="Arial"/>
          <w:szCs w:val="24"/>
        </w:rPr>
        <w:t>WHO, “WHO Coronavirus (COVID-19) Dashboard,” 2021. https://covid19.who.int/ (accessed Apr. 06, 2021).</w:t>
      </w:r>
    </w:p>
    <w:p>
      <w:pPr>
        <w:widowControl w:val="0"/>
        <w:autoSpaceDE w:val="0"/>
        <w:autoSpaceDN w:val="0"/>
        <w:adjustRightInd w:val="0"/>
        <w:ind w:left="640" w:hanging="640"/>
        <w:jc w:val="both"/>
        <w:rPr>
          <w:rFonts w:ascii="Arial" w:hAnsi="Arial" w:cs="Arial"/>
          <w:szCs w:val="24"/>
        </w:rPr>
      </w:pPr>
      <w:r>
        <w:rPr>
          <w:rFonts w:ascii="Arial" w:hAnsi="Arial" w:cs="Arial"/>
          <w:szCs w:val="24"/>
        </w:rPr>
        <w:t>[2]</w:t>
      </w:r>
      <w:r>
        <w:rPr>
          <w:rFonts w:ascii="Arial" w:hAnsi="Arial" w:cs="Arial"/>
          <w:szCs w:val="24"/>
        </w:rPr>
        <w:tab/>
      </w:r>
      <w:r>
        <w:rPr>
          <w:rFonts w:ascii="Arial" w:hAnsi="Arial" w:cs="Arial"/>
          <w:szCs w:val="24"/>
        </w:rPr>
        <w:t xml:space="preserve">WHO, “Tes Diagnostik untuk SARS-CoV-2: Panduan interim,” </w:t>
      </w:r>
      <w:r>
        <w:rPr>
          <w:rFonts w:ascii="Arial" w:hAnsi="Arial" w:cs="Arial"/>
          <w:i/>
          <w:iCs/>
          <w:szCs w:val="24"/>
        </w:rPr>
        <w:t>World Heal. Organ.</w:t>
      </w:r>
      <w:r>
        <w:rPr>
          <w:rFonts w:ascii="Arial" w:hAnsi="Arial" w:cs="Arial"/>
          <w:szCs w:val="24"/>
        </w:rPr>
        <w:t>, no. September, pp. 1–19, 2020.</w:t>
      </w:r>
    </w:p>
    <w:p>
      <w:pPr>
        <w:widowControl w:val="0"/>
        <w:autoSpaceDE w:val="0"/>
        <w:autoSpaceDN w:val="0"/>
        <w:adjustRightInd w:val="0"/>
        <w:ind w:left="640" w:hanging="640"/>
        <w:jc w:val="both"/>
        <w:rPr>
          <w:rFonts w:ascii="Arial" w:hAnsi="Arial" w:cs="Arial"/>
          <w:szCs w:val="24"/>
        </w:rPr>
      </w:pPr>
      <w:r>
        <w:rPr>
          <w:rFonts w:ascii="Arial" w:hAnsi="Arial" w:cs="Arial"/>
          <w:szCs w:val="24"/>
        </w:rPr>
        <w:t>[3]</w:t>
      </w:r>
      <w:r>
        <w:rPr>
          <w:rFonts w:ascii="Arial" w:hAnsi="Arial" w:cs="Arial"/>
          <w:szCs w:val="24"/>
        </w:rPr>
        <w:tab/>
      </w:r>
      <w:r>
        <w:rPr>
          <w:rFonts w:ascii="Arial" w:hAnsi="Arial" w:cs="Arial"/>
          <w:szCs w:val="24"/>
        </w:rPr>
        <w:t xml:space="preserve">E. Irmak, “Implementation of convolutional neural network approach for COVID-19 disease detection,” </w:t>
      </w:r>
      <w:r>
        <w:rPr>
          <w:rFonts w:ascii="Arial" w:hAnsi="Arial" w:cs="Arial"/>
          <w:i/>
          <w:iCs/>
          <w:szCs w:val="24"/>
        </w:rPr>
        <w:t>Physiol. Genomics</w:t>
      </w:r>
      <w:r>
        <w:rPr>
          <w:rFonts w:ascii="Arial" w:hAnsi="Arial" w:cs="Arial"/>
          <w:szCs w:val="24"/>
        </w:rPr>
        <w:t>, vol. 52, no. 12, pp. 590–601, 2020, doi: 10.1152/physiolgenomics.00084.2020.</w:t>
      </w:r>
    </w:p>
    <w:p>
      <w:pPr>
        <w:widowControl w:val="0"/>
        <w:autoSpaceDE w:val="0"/>
        <w:autoSpaceDN w:val="0"/>
        <w:adjustRightInd w:val="0"/>
        <w:ind w:left="640" w:hanging="640"/>
        <w:jc w:val="both"/>
        <w:rPr>
          <w:rFonts w:ascii="Arial" w:hAnsi="Arial" w:cs="Arial"/>
          <w:szCs w:val="24"/>
        </w:rPr>
      </w:pPr>
      <w:r>
        <w:rPr>
          <w:rFonts w:ascii="Arial" w:hAnsi="Arial" w:cs="Arial"/>
          <w:szCs w:val="24"/>
        </w:rPr>
        <w:t>[4]</w:t>
      </w:r>
      <w:r>
        <w:rPr>
          <w:rFonts w:ascii="Arial" w:hAnsi="Arial" w:cs="Arial"/>
          <w:szCs w:val="24"/>
        </w:rPr>
        <w:tab/>
      </w:r>
      <w:r>
        <w:rPr>
          <w:rFonts w:ascii="Arial" w:hAnsi="Arial" w:cs="Arial"/>
          <w:szCs w:val="24"/>
        </w:rPr>
        <w:t xml:space="preserve">K. Ramanathan </w:t>
      </w:r>
      <w:r>
        <w:rPr>
          <w:rFonts w:ascii="Arial" w:hAnsi="Arial" w:cs="Arial"/>
          <w:i/>
          <w:iCs/>
          <w:szCs w:val="24"/>
        </w:rPr>
        <w:t>et al.</w:t>
      </w:r>
      <w:r>
        <w:rPr>
          <w:rFonts w:ascii="Arial" w:hAnsi="Arial" w:cs="Arial"/>
          <w:szCs w:val="24"/>
        </w:rPr>
        <w:t xml:space="preserve">, “Clinical features of patients infected with 2019 novel coronavirus in Wuhan, China,” </w:t>
      </w:r>
      <w:r>
        <w:rPr>
          <w:rFonts w:ascii="Arial" w:hAnsi="Arial" w:cs="Arial"/>
          <w:i/>
          <w:iCs/>
          <w:szCs w:val="24"/>
        </w:rPr>
        <w:t>Lancet</w:t>
      </w:r>
      <w:r>
        <w:rPr>
          <w:rFonts w:ascii="Arial" w:hAnsi="Arial" w:cs="Arial"/>
          <w:szCs w:val="24"/>
        </w:rPr>
        <w:t>, vol. 395, no. January, pp. 497–506, 2020.</w:t>
      </w:r>
    </w:p>
    <w:p>
      <w:pPr>
        <w:widowControl w:val="0"/>
        <w:autoSpaceDE w:val="0"/>
        <w:autoSpaceDN w:val="0"/>
        <w:adjustRightInd w:val="0"/>
        <w:ind w:left="640" w:hanging="640"/>
        <w:jc w:val="both"/>
        <w:rPr>
          <w:rFonts w:ascii="Arial" w:hAnsi="Arial" w:cs="Arial"/>
          <w:szCs w:val="24"/>
        </w:rPr>
      </w:pPr>
      <w:r>
        <w:rPr>
          <w:rFonts w:ascii="Arial" w:hAnsi="Arial" w:cs="Arial"/>
          <w:szCs w:val="24"/>
        </w:rPr>
        <w:t>[5]</w:t>
      </w:r>
      <w:r>
        <w:rPr>
          <w:rFonts w:ascii="Arial" w:hAnsi="Arial" w:cs="Arial"/>
          <w:szCs w:val="24"/>
        </w:rPr>
        <w:tab/>
      </w:r>
      <w:r>
        <w:rPr>
          <w:rFonts w:ascii="Arial" w:hAnsi="Arial" w:cs="Arial"/>
          <w:szCs w:val="24"/>
        </w:rPr>
        <w:t xml:space="preserve">C. B. S. Maior, J. M. M. Santana, I. D. Lins, and M. J. C. Moura, “Convolutional neural network model based on radiological images to support COVID-19 diagnosis: Evaluating database biases,” </w:t>
      </w:r>
      <w:r>
        <w:rPr>
          <w:rFonts w:ascii="Arial" w:hAnsi="Arial" w:cs="Arial"/>
          <w:i/>
          <w:iCs/>
          <w:szCs w:val="24"/>
        </w:rPr>
        <w:t>PLoS One</w:t>
      </w:r>
      <w:r>
        <w:rPr>
          <w:rFonts w:ascii="Arial" w:hAnsi="Arial" w:cs="Arial"/>
          <w:szCs w:val="24"/>
        </w:rPr>
        <w:t>, vol. 16, no. 3 March, pp. 1–25, 2021, doi: 10.1371/journal.pone.0247839.</w:t>
      </w:r>
    </w:p>
    <w:p>
      <w:pPr>
        <w:widowControl w:val="0"/>
        <w:autoSpaceDE w:val="0"/>
        <w:autoSpaceDN w:val="0"/>
        <w:adjustRightInd w:val="0"/>
        <w:ind w:left="640" w:hanging="640"/>
        <w:jc w:val="both"/>
        <w:rPr>
          <w:rFonts w:ascii="Arial" w:hAnsi="Arial" w:cs="Arial"/>
          <w:szCs w:val="24"/>
        </w:rPr>
      </w:pPr>
      <w:r>
        <w:rPr>
          <w:rFonts w:ascii="Arial" w:hAnsi="Arial" w:cs="Arial"/>
          <w:szCs w:val="24"/>
        </w:rPr>
        <w:t>[6]</w:t>
      </w:r>
      <w:r>
        <w:rPr>
          <w:rFonts w:ascii="Arial" w:hAnsi="Arial" w:cs="Arial"/>
          <w:szCs w:val="24"/>
        </w:rPr>
        <w:tab/>
      </w:r>
      <w:r>
        <w:rPr>
          <w:rFonts w:ascii="Arial" w:hAnsi="Arial" w:cs="Arial"/>
          <w:szCs w:val="24"/>
        </w:rPr>
        <w:t xml:space="preserve">W. C. Dai </w:t>
      </w:r>
      <w:r>
        <w:rPr>
          <w:rFonts w:ascii="Arial" w:hAnsi="Arial" w:cs="Arial"/>
          <w:i/>
          <w:iCs/>
          <w:szCs w:val="24"/>
        </w:rPr>
        <w:t>et al.</w:t>
      </w:r>
      <w:r>
        <w:rPr>
          <w:rFonts w:ascii="Arial" w:hAnsi="Arial" w:cs="Arial"/>
          <w:szCs w:val="24"/>
        </w:rPr>
        <w:t xml:space="preserve">, “CT Imaging and Differential Diagnosis of COVID-19,” </w:t>
      </w:r>
      <w:r>
        <w:rPr>
          <w:rFonts w:ascii="Arial" w:hAnsi="Arial" w:cs="Arial"/>
          <w:i/>
          <w:iCs/>
          <w:szCs w:val="24"/>
        </w:rPr>
        <w:t>Can. Assoc. Radiol. J.</w:t>
      </w:r>
      <w:r>
        <w:rPr>
          <w:rFonts w:ascii="Arial" w:hAnsi="Arial" w:cs="Arial"/>
          <w:szCs w:val="24"/>
        </w:rPr>
        <w:t>, vol. 71, no. 2, pp. 195–200, 2020, doi: 10.1177/0846537120913033.</w:t>
      </w:r>
    </w:p>
    <w:p>
      <w:pPr>
        <w:widowControl w:val="0"/>
        <w:autoSpaceDE w:val="0"/>
        <w:autoSpaceDN w:val="0"/>
        <w:adjustRightInd w:val="0"/>
        <w:ind w:left="640" w:hanging="640"/>
        <w:jc w:val="both"/>
        <w:rPr>
          <w:rFonts w:ascii="Arial" w:hAnsi="Arial" w:cs="Arial"/>
          <w:szCs w:val="24"/>
        </w:rPr>
      </w:pPr>
      <w:r>
        <w:rPr>
          <w:rFonts w:ascii="Arial" w:hAnsi="Arial" w:cs="Arial"/>
          <w:szCs w:val="24"/>
        </w:rPr>
        <w:t>[7]</w:t>
      </w:r>
      <w:r>
        <w:rPr>
          <w:rFonts w:ascii="Arial" w:hAnsi="Arial" w:cs="Arial"/>
          <w:szCs w:val="24"/>
        </w:rPr>
        <w:tab/>
      </w:r>
      <w:r>
        <w:rPr>
          <w:rFonts w:ascii="Arial" w:hAnsi="Arial" w:cs="Arial"/>
          <w:szCs w:val="24"/>
        </w:rPr>
        <w:t xml:space="preserve">B. W. and L. C. Y. F. Riti, H. A. Nugroho, S. Wibirama, “Feature extraction for lesion margin characteristic classification from CT Scan lungs image,” </w:t>
      </w:r>
      <w:r>
        <w:rPr>
          <w:rFonts w:ascii="Arial" w:hAnsi="Arial" w:cs="Arial"/>
          <w:i/>
          <w:iCs/>
          <w:szCs w:val="24"/>
        </w:rPr>
        <w:t>2016 1st Int. Conf. Inf. Technol. Inf. Syst. Electr. Eng.</w:t>
      </w:r>
      <w:r>
        <w:rPr>
          <w:rFonts w:ascii="Arial" w:hAnsi="Arial" w:cs="Arial"/>
          <w:szCs w:val="24"/>
        </w:rPr>
        <w:t>, pp. 54–58, 2016, doi: 10.1109/ICITISEE.2016.7803047.</w:t>
      </w:r>
    </w:p>
    <w:p>
      <w:pPr>
        <w:widowControl w:val="0"/>
        <w:autoSpaceDE w:val="0"/>
        <w:autoSpaceDN w:val="0"/>
        <w:adjustRightInd w:val="0"/>
        <w:ind w:left="640" w:hanging="640"/>
        <w:jc w:val="both"/>
        <w:rPr>
          <w:rFonts w:ascii="Arial" w:hAnsi="Arial" w:cs="Arial"/>
          <w:szCs w:val="24"/>
        </w:rPr>
      </w:pPr>
      <w:r>
        <w:rPr>
          <w:rFonts w:ascii="Arial" w:hAnsi="Arial" w:cs="Arial"/>
          <w:szCs w:val="24"/>
        </w:rPr>
        <w:t>[8]</w:t>
      </w:r>
      <w:r>
        <w:rPr>
          <w:rFonts w:ascii="Arial" w:hAnsi="Arial" w:cs="Arial"/>
          <w:szCs w:val="24"/>
        </w:rPr>
        <w:tab/>
      </w:r>
      <w:r>
        <w:rPr>
          <w:rFonts w:ascii="Arial" w:hAnsi="Arial" w:cs="Arial"/>
          <w:szCs w:val="24"/>
        </w:rPr>
        <w:t xml:space="preserve">D. Singh, V. Kumar, Vaishali, and M. Kaur, “Classification of COVID-19 patients from chest CT images using multi-objective differential evolution–based convolutional neural networks,” </w:t>
      </w:r>
      <w:r>
        <w:rPr>
          <w:rFonts w:ascii="Arial" w:hAnsi="Arial" w:cs="Arial"/>
          <w:i/>
          <w:iCs/>
          <w:szCs w:val="24"/>
        </w:rPr>
        <w:t>Eur. J. Clin. Microbiol. Infect. Dis.</w:t>
      </w:r>
      <w:r>
        <w:rPr>
          <w:rFonts w:ascii="Arial" w:hAnsi="Arial" w:cs="Arial"/>
          <w:szCs w:val="24"/>
        </w:rPr>
        <w:t>, vol. 39, no. 7, pp. 1379–1389, 2020, doi: 10.1007/s10096-020-03901-z.</w:t>
      </w:r>
    </w:p>
    <w:p>
      <w:pPr>
        <w:widowControl w:val="0"/>
        <w:autoSpaceDE w:val="0"/>
        <w:autoSpaceDN w:val="0"/>
        <w:adjustRightInd w:val="0"/>
        <w:ind w:left="640" w:hanging="640"/>
        <w:jc w:val="both"/>
        <w:rPr>
          <w:rFonts w:ascii="Arial" w:hAnsi="Arial" w:cs="Arial"/>
          <w:szCs w:val="24"/>
        </w:rPr>
      </w:pPr>
      <w:r>
        <w:rPr>
          <w:rFonts w:ascii="Arial" w:hAnsi="Arial" w:cs="Arial"/>
          <w:szCs w:val="24"/>
        </w:rPr>
        <w:t>[9]</w:t>
      </w:r>
      <w:r>
        <w:rPr>
          <w:rFonts w:ascii="Arial" w:hAnsi="Arial" w:cs="Arial"/>
          <w:szCs w:val="24"/>
        </w:rPr>
        <w:tab/>
      </w:r>
      <w:r>
        <w:rPr>
          <w:rFonts w:ascii="Arial" w:hAnsi="Arial" w:cs="Arial"/>
          <w:szCs w:val="24"/>
        </w:rPr>
        <w:t xml:space="preserve">S. Serte and H. Demirel, “Since January 2020 Elsevier has created a COVID-19 resource centre with free information in English and Mandarin on the novel coronavirus COVID- 19 . The COVID-19 resource centre is hosted on Elsevier Connect , the company ’ s public news and information,” </w:t>
      </w:r>
      <w:r>
        <w:rPr>
          <w:rFonts w:ascii="Arial" w:hAnsi="Arial" w:cs="Arial"/>
          <w:i/>
          <w:iCs/>
          <w:szCs w:val="24"/>
        </w:rPr>
        <w:t>Comput. Biol. Med.</w:t>
      </w:r>
      <w:r>
        <w:rPr>
          <w:rFonts w:ascii="Arial" w:hAnsi="Arial" w:cs="Arial"/>
          <w:szCs w:val="24"/>
        </w:rPr>
        <w:t>, vol. 132, no. January, 2021, doi: 104306.</w:t>
      </w:r>
    </w:p>
    <w:p>
      <w:pPr>
        <w:widowControl w:val="0"/>
        <w:autoSpaceDE w:val="0"/>
        <w:autoSpaceDN w:val="0"/>
        <w:adjustRightInd w:val="0"/>
        <w:ind w:left="640" w:hanging="640"/>
        <w:jc w:val="both"/>
        <w:rPr>
          <w:rFonts w:ascii="Arial" w:hAnsi="Arial" w:cs="Arial"/>
          <w:szCs w:val="24"/>
        </w:rPr>
      </w:pPr>
      <w:r>
        <w:rPr>
          <w:rFonts w:ascii="Arial" w:hAnsi="Arial" w:cs="Arial"/>
          <w:szCs w:val="24"/>
        </w:rPr>
        <w:t>[10]</w:t>
      </w:r>
      <w:r>
        <w:rPr>
          <w:rFonts w:ascii="Arial" w:hAnsi="Arial" w:cs="Arial"/>
          <w:szCs w:val="24"/>
        </w:rPr>
        <w:tab/>
      </w:r>
      <w:r>
        <w:rPr>
          <w:rFonts w:ascii="Arial" w:hAnsi="Arial" w:cs="Arial"/>
          <w:szCs w:val="24"/>
        </w:rPr>
        <w:t xml:space="preserve">M. Sahu and R. Dash, </w:t>
      </w:r>
      <w:r>
        <w:rPr>
          <w:rFonts w:ascii="Arial" w:hAnsi="Arial" w:cs="Arial"/>
          <w:i/>
          <w:iCs/>
          <w:szCs w:val="24"/>
        </w:rPr>
        <w:t>A survey on deep learning: Convolution neural network (cnn)</w:t>
      </w:r>
      <w:r>
        <w:rPr>
          <w:rFonts w:ascii="Arial" w:hAnsi="Arial" w:cs="Arial"/>
          <w:szCs w:val="24"/>
        </w:rPr>
        <w:t>, vol. 153, no. September 2020. Springer Singapore, 2021.</w:t>
      </w:r>
    </w:p>
    <w:p>
      <w:pPr>
        <w:widowControl w:val="0"/>
        <w:autoSpaceDE w:val="0"/>
        <w:autoSpaceDN w:val="0"/>
        <w:adjustRightInd w:val="0"/>
        <w:ind w:left="640" w:hanging="640"/>
        <w:jc w:val="both"/>
        <w:rPr>
          <w:rFonts w:ascii="Arial" w:hAnsi="Arial" w:cs="Arial"/>
          <w:szCs w:val="24"/>
        </w:rPr>
      </w:pPr>
      <w:r>
        <w:rPr>
          <w:rFonts w:ascii="Arial" w:hAnsi="Arial" w:cs="Arial"/>
          <w:szCs w:val="24"/>
        </w:rPr>
        <w:t>[11]</w:t>
      </w:r>
      <w:r>
        <w:rPr>
          <w:rFonts w:ascii="Arial" w:hAnsi="Arial" w:cs="Arial"/>
          <w:szCs w:val="24"/>
        </w:rPr>
        <w:tab/>
      </w:r>
      <w:r>
        <w:rPr>
          <w:rFonts w:ascii="Arial" w:hAnsi="Arial" w:cs="Arial"/>
          <w:szCs w:val="24"/>
        </w:rPr>
        <w:t xml:space="preserve">M. A. Hossain and M. S. Alam Sajib, “Classification of Image using Convolutional Neural Network (CNN),” </w:t>
      </w:r>
      <w:r>
        <w:rPr>
          <w:rFonts w:ascii="Arial" w:hAnsi="Arial" w:cs="Arial"/>
          <w:i/>
          <w:iCs/>
          <w:szCs w:val="24"/>
        </w:rPr>
        <w:t>Glob. J. Comput. Sci. Technol.</w:t>
      </w:r>
      <w:r>
        <w:rPr>
          <w:rFonts w:ascii="Arial" w:hAnsi="Arial" w:cs="Arial"/>
          <w:szCs w:val="24"/>
        </w:rPr>
        <w:t>, vol. 19, no. 2, pp. 13–18, 2019, doi: 10.34257/gjcstdvol19is2pg13.</w:t>
      </w:r>
    </w:p>
    <w:p>
      <w:pPr>
        <w:widowControl w:val="0"/>
        <w:autoSpaceDE w:val="0"/>
        <w:autoSpaceDN w:val="0"/>
        <w:adjustRightInd w:val="0"/>
        <w:ind w:left="640" w:hanging="640"/>
        <w:jc w:val="both"/>
        <w:rPr>
          <w:rFonts w:ascii="Arial" w:hAnsi="Arial" w:cs="Arial"/>
          <w:szCs w:val="24"/>
        </w:rPr>
      </w:pPr>
      <w:r>
        <w:rPr>
          <w:rFonts w:ascii="Arial" w:hAnsi="Arial" w:cs="Arial"/>
          <w:szCs w:val="24"/>
        </w:rPr>
        <w:t>[12]</w:t>
      </w:r>
      <w:r>
        <w:rPr>
          <w:rFonts w:ascii="Arial" w:hAnsi="Arial" w:cs="Arial"/>
          <w:szCs w:val="24"/>
        </w:rPr>
        <w:tab/>
      </w:r>
      <w:r>
        <w:rPr>
          <w:rFonts w:ascii="Arial" w:hAnsi="Arial" w:cs="Arial"/>
          <w:szCs w:val="24"/>
        </w:rPr>
        <w:t xml:space="preserve">T. D. Pham, “A comprehensive study on classification of COVID-19 on computed tomography with pretrained convolutional neural networks,” </w:t>
      </w:r>
      <w:r>
        <w:rPr>
          <w:rFonts w:ascii="Arial" w:hAnsi="Arial" w:cs="Arial"/>
          <w:i/>
          <w:iCs/>
          <w:szCs w:val="24"/>
        </w:rPr>
        <w:t>Sci. Rep.</w:t>
      </w:r>
      <w:r>
        <w:rPr>
          <w:rFonts w:ascii="Arial" w:hAnsi="Arial" w:cs="Arial"/>
          <w:szCs w:val="24"/>
        </w:rPr>
        <w:t>, vol. 10, no. 1, pp. 1–8, 2020, doi: 10.1038/s41598-020-74164-z.</w:t>
      </w:r>
    </w:p>
    <w:p>
      <w:pPr>
        <w:widowControl w:val="0"/>
        <w:autoSpaceDE w:val="0"/>
        <w:autoSpaceDN w:val="0"/>
        <w:adjustRightInd w:val="0"/>
        <w:ind w:left="640" w:hanging="640"/>
        <w:jc w:val="both"/>
        <w:rPr>
          <w:rFonts w:ascii="Arial" w:hAnsi="Arial" w:cs="Arial"/>
          <w:szCs w:val="24"/>
        </w:rPr>
      </w:pPr>
      <w:r>
        <w:rPr>
          <w:rFonts w:ascii="Arial" w:hAnsi="Arial" w:cs="Arial"/>
          <w:szCs w:val="24"/>
        </w:rPr>
        <w:t>[13]</w:t>
      </w:r>
      <w:r>
        <w:rPr>
          <w:rFonts w:ascii="Arial" w:hAnsi="Arial" w:cs="Arial"/>
          <w:szCs w:val="24"/>
        </w:rPr>
        <w:tab/>
      </w:r>
      <w:r>
        <w:rPr>
          <w:rFonts w:ascii="Arial" w:hAnsi="Arial" w:cs="Arial"/>
          <w:szCs w:val="24"/>
        </w:rPr>
        <w:t xml:space="preserve">A. Jaiswal, N. Gianchandani, D. Singh, V. Kumar, and M. Kaur, “Classification of the COVID-19 infected patients using DenseNet201 based deep transfer learning,” </w:t>
      </w:r>
      <w:r>
        <w:rPr>
          <w:rFonts w:ascii="Arial" w:hAnsi="Arial" w:cs="Arial"/>
          <w:i/>
          <w:iCs/>
          <w:szCs w:val="24"/>
        </w:rPr>
        <w:t>J. Biomol. Struct. Dyn.</w:t>
      </w:r>
      <w:r>
        <w:rPr>
          <w:rFonts w:ascii="Arial" w:hAnsi="Arial" w:cs="Arial"/>
          <w:szCs w:val="24"/>
        </w:rPr>
        <w:t>, vol. 0, no. 0, pp. 1–8, 2020, doi: 10.1080/07391102.2020.1788642.</w:t>
      </w:r>
    </w:p>
    <w:p>
      <w:pPr>
        <w:widowControl w:val="0"/>
        <w:autoSpaceDE w:val="0"/>
        <w:autoSpaceDN w:val="0"/>
        <w:adjustRightInd w:val="0"/>
        <w:ind w:left="640" w:hanging="640"/>
        <w:jc w:val="both"/>
        <w:rPr>
          <w:rFonts w:ascii="Arial" w:hAnsi="Arial" w:cs="Arial"/>
          <w:szCs w:val="24"/>
        </w:rPr>
      </w:pPr>
      <w:r>
        <w:rPr>
          <w:rFonts w:ascii="Arial" w:hAnsi="Arial" w:cs="Arial"/>
          <w:szCs w:val="24"/>
        </w:rPr>
        <w:t>[14]</w:t>
      </w:r>
      <w:r>
        <w:rPr>
          <w:rFonts w:ascii="Arial" w:hAnsi="Arial" w:cs="Arial"/>
          <w:szCs w:val="24"/>
        </w:rPr>
        <w:tab/>
      </w:r>
      <w:r>
        <w:rPr>
          <w:rFonts w:ascii="Arial" w:hAnsi="Arial" w:cs="Arial"/>
          <w:szCs w:val="24"/>
        </w:rPr>
        <w:t xml:space="preserve">V. Shah, R. Keniya, A. Shridharani, M. Punjabi, J. Shah, and N. Mehendale, “Diagnosis of COVID-19 using CT scan images and deep learning techniques,” </w:t>
      </w:r>
      <w:r>
        <w:rPr>
          <w:rFonts w:ascii="Arial" w:hAnsi="Arial" w:cs="Arial"/>
          <w:i/>
          <w:iCs/>
          <w:szCs w:val="24"/>
        </w:rPr>
        <w:t>Emerg. Radiol.</w:t>
      </w:r>
      <w:r>
        <w:rPr>
          <w:rFonts w:ascii="Arial" w:hAnsi="Arial" w:cs="Arial"/>
          <w:szCs w:val="24"/>
        </w:rPr>
        <w:t>, 2021, doi: 10.1007/s10140-020-01886-y.</w:t>
      </w:r>
    </w:p>
    <w:p>
      <w:pPr>
        <w:widowControl w:val="0"/>
        <w:autoSpaceDE w:val="0"/>
        <w:autoSpaceDN w:val="0"/>
        <w:adjustRightInd w:val="0"/>
        <w:ind w:left="640" w:hanging="640"/>
        <w:jc w:val="both"/>
        <w:rPr>
          <w:rFonts w:ascii="Arial" w:hAnsi="Arial" w:cs="Arial"/>
          <w:szCs w:val="24"/>
        </w:rPr>
      </w:pPr>
      <w:r>
        <w:rPr>
          <w:rFonts w:ascii="Arial" w:hAnsi="Arial" w:cs="Arial"/>
          <w:szCs w:val="24"/>
        </w:rPr>
        <w:t>[15]</w:t>
      </w:r>
      <w:r>
        <w:rPr>
          <w:rFonts w:ascii="Arial" w:hAnsi="Arial" w:cs="Arial"/>
          <w:szCs w:val="24"/>
        </w:rPr>
        <w:tab/>
      </w:r>
      <w:r>
        <w:rPr>
          <w:rFonts w:ascii="Arial" w:hAnsi="Arial" w:cs="Arial"/>
          <w:szCs w:val="24"/>
        </w:rPr>
        <w:t>W. Swastika, P. Studi, T. Informatika, and P. Korespondensi, “Studi Awal Deteksi Covid-19 Menggunakan Citra CT Berbasis Deep Preminary Studi Of Covid-19 Detection Using CT Image Based On,” vol. 7, no. 3, pp. 629–634, 2020, doi: 10.25126/jtiik.202073399.</w:t>
      </w:r>
    </w:p>
    <w:p>
      <w:pPr>
        <w:widowControl w:val="0"/>
        <w:autoSpaceDE w:val="0"/>
        <w:autoSpaceDN w:val="0"/>
        <w:adjustRightInd w:val="0"/>
        <w:ind w:left="640" w:hanging="640"/>
        <w:jc w:val="both"/>
        <w:rPr>
          <w:rFonts w:ascii="Arial" w:hAnsi="Arial" w:cs="Arial"/>
          <w:szCs w:val="24"/>
        </w:rPr>
      </w:pPr>
      <w:r>
        <w:rPr>
          <w:rFonts w:ascii="Arial" w:hAnsi="Arial" w:cs="Arial"/>
          <w:szCs w:val="24"/>
        </w:rPr>
        <w:t>[16]</w:t>
      </w:r>
      <w:r>
        <w:rPr>
          <w:rFonts w:ascii="Arial" w:hAnsi="Arial" w:cs="Arial"/>
          <w:szCs w:val="24"/>
        </w:rPr>
        <w:tab/>
      </w:r>
      <w:r>
        <w:rPr>
          <w:rFonts w:ascii="Arial" w:hAnsi="Arial" w:cs="Arial"/>
          <w:szCs w:val="24"/>
        </w:rPr>
        <w:t xml:space="preserve">R. M. James, Kusrini, and M. R. Arief, “Classification of X-ray COVID-19 Image Using Convolutional Neural Network,” </w:t>
      </w:r>
      <w:r>
        <w:rPr>
          <w:rFonts w:ascii="Arial" w:hAnsi="Arial" w:cs="Arial"/>
          <w:i/>
          <w:iCs/>
          <w:szCs w:val="24"/>
        </w:rPr>
        <w:t>2020 2nd Int. Conf. Cybern. Intell. Syst. ICORIS 2020</w:t>
      </w:r>
      <w:r>
        <w:rPr>
          <w:rFonts w:ascii="Arial" w:hAnsi="Arial" w:cs="Arial"/>
          <w:szCs w:val="24"/>
        </w:rPr>
        <w:t>, 2020, doi: 10.1109/ICORIS50180.2020.9320828.</w:t>
      </w:r>
    </w:p>
    <w:p>
      <w:pPr>
        <w:widowControl w:val="0"/>
        <w:autoSpaceDE w:val="0"/>
        <w:autoSpaceDN w:val="0"/>
        <w:adjustRightInd w:val="0"/>
        <w:ind w:left="640" w:hanging="640"/>
        <w:jc w:val="both"/>
        <w:rPr>
          <w:rFonts w:ascii="Arial" w:hAnsi="Arial" w:cs="Arial"/>
          <w:szCs w:val="24"/>
        </w:rPr>
      </w:pPr>
      <w:r>
        <w:rPr>
          <w:rFonts w:ascii="Arial" w:hAnsi="Arial" w:cs="Arial"/>
          <w:szCs w:val="24"/>
        </w:rPr>
        <w:t>[17]</w:t>
      </w:r>
      <w:r>
        <w:rPr>
          <w:rFonts w:ascii="Arial" w:hAnsi="Arial" w:cs="Arial"/>
          <w:szCs w:val="24"/>
        </w:rPr>
        <w:tab/>
      </w:r>
      <w:r>
        <w:rPr>
          <w:rFonts w:ascii="Arial" w:hAnsi="Arial" w:cs="Arial"/>
          <w:szCs w:val="24"/>
        </w:rPr>
        <w:t xml:space="preserve">S. Syamsuddin, K. alloto dang, R. Andi Djamro, and Ahyuna, “Literatur Riview Artificial Intelegence Deteksi Hasil CT Scan Paru-Paru Pasien Terjangkit Covid-19,” </w:t>
      </w:r>
      <w:r>
        <w:rPr>
          <w:rFonts w:ascii="Arial" w:hAnsi="Arial" w:cs="Arial"/>
          <w:i/>
          <w:iCs/>
          <w:szCs w:val="24"/>
        </w:rPr>
        <w:t>Angew. Chemie Int. Ed.</w:t>
      </w:r>
      <w:r>
        <w:rPr>
          <w:rFonts w:ascii="Arial" w:hAnsi="Arial" w:cs="Arial"/>
          <w:szCs w:val="24"/>
        </w:rPr>
        <w:t>, vol. 2, 2021.</w:t>
      </w:r>
    </w:p>
    <w:p>
      <w:pPr>
        <w:widowControl w:val="0"/>
        <w:autoSpaceDE w:val="0"/>
        <w:autoSpaceDN w:val="0"/>
        <w:adjustRightInd w:val="0"/>
        <w:ind w:left="640" w:hanging="640"/>
        <w:jc w:val="both"/>
        <w:rPr>
          <w:rFonts w:ascii="Arial" w:hAnsi="Arial" w:cs="Arial"/>
          <w:szCs w:val="24"/>
        </w:rPr>
      </w:pPr>
      <w:r>
        <w:rPr>
          <w:rFonts w:ascii="Arial" w:hAnsi="Arial" w:cs="Arial"/>
          <w:szCs w:val="24"/>
        </w:rPr>
        <w:t>[18]</w:t>
      </w:r>
      <w:r>
        <w:rPr>
          <w:rFonts w:ascii="Arial" w:hAnsi="Arial" w:cs="Arial"/>
          <w:szCs w:val="24"/>
        </w:rPr>
        <w:tab/>
      </w:r>
      <w:r>
        <w:rPr>
          <w:rFonts w:ascii="Arial" w:hAnsi="Arial" w:cs="Arial"/>
          <w:szCs w:val="24"/>
        </w:rPr>
        <w:t>Abu Zahid Bin Aziz, “CT Scans for COVID-19 Classification,” 2020. https://www.kaggle.com/azaemon/preprocessed-ct-scans-for-covid19 (accessed May 07, 2021).</w:t>
      </w:r>
    </w:p>
    <w:p>
      <w:pPr>
        <w:widowControl w:val="0"/>
        <w:autoSpaceDE w:val="0"/>
        <w:autoSpaceDN w:val="0"/>
        <w:adjustRightInd w:val="0"/>
        <w:ind w:left="640" w:hanging="640"/>
        <w:jc w:val="both"/>
        <w:rPr>
          <w:rFonts w:ascii="Arial" w:hAnsi="Arial" w:cs="Arial"/>
          <w:szCs w:val="24"/>
        </w:rPr>
      </w:pPr>
      <w:r>
        <w:rPr>
          <w:rFonts w:ascii="Arial" w:hAnsi="Arial" w:cs="Arial"/>
          <w:szCs w:val="24"/>
        </w:rPr>
        <w:t>[19]</w:t>
      </w:r>
      <w:r>
        <w:rPr>
          <w:rFonts w:ascii="Arial" w:hAnsi="Arial" w:cs="Arial"/>
          <w:szCs w:val="24"/>
        </w:rPr>
        <w:tab/>
      </w:r>
      <w:r>
        <w:rPr>
          <w:rFonts w:ascii="Arial" w:hAnsi="Arial" w:cs="Arial"/>
          <w:szCs w:val="24"/>
        </w:rPr>
        <w:t xml:space="preserve">I. M. D. Maysanjaya, “Klasifikasi Pneumonia pada Citra X-rays Paru-paru dengan Convolutional Neural Network,” </w:t>
      </w:r>
      <w:r>
        <w:rPr>
          <w:rFonts w:ascii="Arial" w:hAnsi="Arial" w:cs="Arial"/>
          <w:i/>
          <w:iCs/>
          <w:szCs w:val="24"/>
        </w:rPr>
        <w:t>J. Nas. Tek. Elektro dan Teknol. Inf.</w:t>
      </w:r>
      <w:r>
        <w:rPr>
          <w:rFonts w:ascii="Arial" w:hAnsi="Arial" w:cs="Arial"/>
          <w:szCs w:val="24"/>
        </w:rPr>
        <w:t>, vol. 9, no. 2, pp. 190–195, 2020, doi: 10.22146/jnteti.v9i2.66.</w:t>
      </w:r>
    </w:p>
    <w:p>
      <w:pPr>
        <w:widowControl w:val="0"/>
        <w:autoSpaceDE w:val="0"/>
        <w:autoSpaceDN w:val="0"/>
        <w:adjustRightInd w:val="0"/>
        <w:ind w:left="640" w:hanging="640"/>
        <w:jc w:val="both"/>
        <w:rPr>
          <w:rFonts w:ascii="Arial" w:hAnsi="Arial" w:cs="Arial"/>
          <w:szCs w:val="24"/>
        </w:rPr>
      </w:pPr>
      <w:r>
        <w:rPr>
          <w:rFonts w:ascii="Arial" w:hAnsi="Arial" w:cs="Arial"/>
          <w:szCs w:val="24"/>
        </w:rPr>
        <w:t>[20]</w:t>
      </w:r>
      <w:r>
        <w:rPr>
          <w:rFonts w:ascii="Arial" w:hAnsi="Arial" w:cs="Arial"/>
          <w:szCs w:val="24"/>
        </w:rPr>
        <w:tab/>
      </w:r>
      <w:r>
        <w:rPr>
          <w:rFonts w:ascii="Arial" w:hAnsi="Arial" w:cs="Arial"/>
          <w:szCs w:val="24"/>
        </w:rPr>
        <w:t xml:space="preserve">R. K. Putri, “Implementasi Deep Learning Menggunakan Metode Convolutional Neural Network untuk Klasifikasi,” in </w:t>
      </w:r>
      <w:r>
        <w:rPr>
          <w:rFonts w:ascii="Arial" w:hAnsi="Arial" w:cs="Arial"/>
          <w:i/>
          <w:iCs/>
          <w:szCs w:val="24"/>
        </w:rPr>
        <w:t>Tugas Akhir</w:t>
      </w:r>
      <w:r>
        <w:rPr>
          <w:rFonts w:ascii="Arial" w:hAnsi="Arial" w:cs="Arial"/>
          <w:szCs w:val="24"/>
        </w:rPr>
        <w:t>, Yogyakarta, 2018.</w:t>
      </w:r>
    </w:p>
    <w:p>
      <w:pPr>
        <w:widowControl w:val="0"/>
        <w:autoSpaceDE w:val="0"/>
        <w:autoSpaceDN w:val="0"/>
        <w:adjustRightInd w:val="0"/>
        <w:ind w:left="640" w:hanging="640"/>
        <w:jc w:val="both"/>
        <w:rPr>
          <w:rFonts w:ascii="Arial" w:hAnsi="Arial" w:cs="Arial"/>
          <w:szCs w:val="24"/>
        </w:rPr>
      </w:pPr>
      <w:r>
        <w:rPr>
          <w:rFonts w:ascii="Arial" w:hAnsi="Arial" w:cs="Arial"/>
          <w:szCs w:val="24"/>
        </w:rPr>
        <w:t>[21]</w:t>
      </w:r>
      <w:r>
        <w:rPr>
          <w:rFonts w:ascii="Arial" w:hAnsi="Arial" w:cs="Arial"/>
          <w:szCs w:val="24"/>
        </w:rPr>
        <w:tab/>
      </w:r>
      <w:r>
        <w:rPr>
          <w:rFonts w:ascii="Arial" w:hAnsi="Arial" w:cs="Arial"/>
          <w:szCs w:val="24"/>
        </w:rPr>
        <w:t>Y. Tang, “Deep Learning using Linear Support Vector Machines,” no. Icml, 2013, [Online]. Available: http://arxiv.org/abs/1306.0239.</w:t>
      </w:r>
    </w:p>
    <w:p>
      <w:pPr>
        <w:widowControl w:val="0"/>
        <w:autoSpaceDE w:val="0"/>
        <w:autoSpaceDN w:val="0"/>
        <w:adjustRightInd w:val="0"/>
        <w:ind w:left="640" w:hanging="640"/>
        <w:jc w:val="both"/>
        <w:rPr>
          <w:rFonts w:ascii="Arial" w:hAnsi="Arial" w:cs="Arial"/>
        </w:rPr>
      </w:pPr>
      <w:r>
        <w:rPr>
          <w:rFonts w:ascii="Arial" w:hAnsi="Arial" w:cs="Arial"/>
          <w:szCs w:val="24"/>
        </w:rPr>
        <w:t>[22]</w:t>
      </w:r>
      <w:r>
        <w:rPr>
          <w:rFonts w:ascii="Arial" w:hAnsi="Arial" w:cs="Arial"/>
          <w:szCs w:val="24"/>
        </w:rPr>
        <w:tab/>
      </w:r>
      <w:r>
        <w:rPr>
          <w:rFonts w:ascii="Arial" w:hAnsi="Arial" w:cs="Arial"/>
          <w:szCs w:val="24"/>
        </w:rPr>
        <w:t xml:space="preserve">S. Ilahiyah and A. Nilogiri, “Implementasi Deep Learning Pada Identifikasi Jenis Tumbuhan Berdasarkan Citra Daun Menggunakan Convolutional Neural Network,” </w:t>
      </w:r>
      <w:r>
        <w:rPr>
          <w:rFonts w:ascii="Arial" w:hAnsi="Arial" w:cs="Arial"/>
          <w:i/>
          <w:iCs/>
          <w:szCs w:val="24"/>
        </w:rPr>
        <w:t>JUSTINDO (Jurnal Sist. dan Teknol. Inf. Indones.</w:t>
      </w:r>
      <w:r>
        <w:rPr>
          <w:rFonts w:ascii="Arial" w:hAnsi="Arial" w:cs="Arial"/>
          <w:szCs w:val="24"/>
        </w:rPr>
        <w:t>, vol. 3, no. 2, pp. 49–56, 2018.</w:t>
      </w:r>
    </w:p>
    <w:p>
      <w:pPr>
        <w:jc w:val="both"/>
        <w:rPr>
          <w:rFonts w:ascii="Arial" w:hAnsi="Arial" w:cs="Arial"/>
        </w:rPr>
      </w:pPr>
      <w:r>
        <w:rPr>
          <w:rFonts w:ascii="Arial" w:hAnsi="Arial" w:cs="Arial"/>
        </w:rPr>
        <w:fldChar w:fldCharType="end"/>
      </w:r>
    </w:p>
    <w:sectPr>
      <w:headerReference r:id="rId5" w:type="first"/>
      <w:footerReference r:id="rId8" w:type="first"/>
      <w:headerReference r:id="rId3" w:type="default"/>
      <w:footerReference r:id="rId6" w:type="default"/>
      <w:headerReference r:id="rId4" w:type="even"/>
      <w:footerReference r:id="rId7" w:type="even"/>
      <w:pgSz w:w="11907" w:h="16840"/>
      <w:pgMar w:top="1701" w:right="1701" w:bottom="1701" w:left="1701" w:header="1134" w:footer="1134"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raditional Arabic">
    <w:altName w:val="Segoe Print"/>
    <w:panose1 w:val="00000000000000000000"/>
    <w:charset w:val="B2"/>
    <w:family w:val="roman"/>
    <w:pitch w:val="default"/>
    <w:sig w:usb0="00000000" w:usb1="00000000" w:usb2="00000008" w:usb3="00000000" w:csb0="00000041" w:csb1="00000000"/>
  </w:font>
  <w:font w:name="Segoe Print">
    <w:panose1 w:val="02000600000000000000"/>
    <w:charset w:val="00"/>
    <w:family w:val="auto"/>
    <w:pitch w:val="default"/>
    <w:sig w:usb0="0000028F" w:usb1="00000000" w:usb2="00000000" w:usb3="00000000" w:csb0="2000009F" w:csb1="4701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Palatino">
    <w:altName w:val="Palatino Linotype"/>
    <w:panose1 w:val="00000000000000000000"/>
    <w:charset w:val="00"/>
    <w:family w:val="roman"/>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jc w:val="right"/>
      <w:rPr>
        <w:rFonts w:ascii="Arial" w:hAnsi="Arial" w:cs="Arial"/>
        <w:i/>
      </w:rPr>
    </w:pPr>
    <w:r>
      <w:rPr>
        <w:rFonts w:ascii="Arial" w:hAnsi="Arial" w:cs="Arial"/>
        <w:i/>
      </w:rPr>
      <w:t>Judul Artikel ………. Penulis Utama Tanpa Gelar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2992"/>
        <w:tab w:val="clear" w:pos="4320"/>
        <w:tab w:val="clear" w:pos="8640"/>
      </w:tabs>
      <w:ind w:right="90"/>
    </w:pPr>
    <w:r>
      <w:rPr>
        <w:rFonts w:ascii="Arial" w:hAnsi="Arial" w:cs="Arial"/>
        <w:b/>
      </w:rPr>
      <mc:AlternateContent>
        <mc:Choice Requires="wps">
          <w:drawing>
            <wp:anchor distT="0" distB="0" distL="114300" distR="114300" simplePos="0" relativeHeight="251662336" behindDoc="0" locked="0" layoutInCell="1" allowOverlap="1">
              <wp:simplePos x="0" y="0"/>
              <wp:positionH relativeFrom="column">
                <wp:posOffset>-40640</wp:posOffset>
              </wp:positionH>
              <wp:positionV relativeFrom="paragraph">
                <wp:posOffset>-28575</wp:posOffset>
              </wp:positionV>
              <wp:extent cx="5462270" cy="0"/>
              <wp:effectExtent l="0" t="0" r="0" b="0"/>
              <wp:wrapNone/>
              <wp:docPr id="15" name="Lines 3"/>
              <wp:cNvGraphicFramePr/>
              <a:graphic xmlns:a="http://schemas.openxmlformats.org/drawingml/2006/main">
                <a:graphicData uri="http://schemas.microsoft.com/office/word/2010/wordprocessingShape">
                  <wps:wsp>
                    <wps:cNvCnPr/>
                    <wps:spPr>
                      <a:xfrm>
                        <a:off x="0" y="0"/>
                        <a:ext cx="546227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s 3" o:spid="_x0000_s1026" o:spt="20" style="position:absolute;left:0pt;margin-left:-3.2pt;margin-top:-2.25pt;height:0pt;width:430.1pt;z-index:251662336;mso-width-relative:page;mso-height-relative:page;" filled="f" stroked="t" coordsize="21600,21600" o:gfxdata="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QDqFHWAAAACAEAAA8AAAAAAAAAAQAgAAAA&#10;IgAAAGRycy9kb3ducmV2LnhtbFBLAQIUABQAAAAIAIdO4kD0bRfG1AEAAM8DAAAOAAAAAAAAAAEA&#10;IAAAACUBAABkcnMvZTJvRG9jLnhtbFBLBQYAAAAABgAGAFkBAABrBQAAAAA=&#10;">
              <v:fill on="f" focussize="0,0"/>
              <v:stroke color="#000000" joinstyle="round"/>
              <v:imagedata o:title=""/>
              <o:lock v:ext="edit" aspectratio="f"/>
            </v:line>
          </w:pict>
        </mc:Fallback>
      </mc:AlternateContent>
    </w:r>
    <w:r>
      <w:rPr>
        <w:rFonts w:ascii="Arial" w:hAnsi="Arial" w:cs="Arial"/>
        <w:b/>
      </w:rPr>
      <w:t xml:space="preserve">Progresif:  </w:t>
    </w:r>
    <w:r>
      <w:rPr>
        <w:rFonts w:ascii="Arial" w:hAnsi="Arial" w:cs="Arial"/>
      </w:rPr>
      <w:t xml:space="preserve">Vol.  , No.  ,  Bulan  Tahun :  hal.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jc w:val="center"/>
      <w:rPr>
        <w:rFonts w:ascii="Arial" w:hAnsi="Arial" w:cs="Arial"/>
        <w:i/>
      </w:rPr>
    </w:pPr>
    <w:r>
      <w:rPr>
        <w:rFonts w:ascii="Arial" w:hAnsi="Arial" w:cs="Arial"/>
        <w:i/>
      </w:rPr>
      <w:t>Klasifikasi Covid-19 pada Citra CT Scans Paru-paru Menggunakan Metode Convolutional Neural Network (CNN) ……….Yosefina Finsensia Riti, Stephanust Surijadarma Tandjung</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page" w:x="9866" w:y="-39"/>
      <w:rPr>
        <w:rStyle w:val="30"/>
        <w:rFonts w:ascii="Arial" w:hAnsi="Arial" w:cs="Arial"/>
      </w:rPr>
    </w:pPr>
    <w:r>
      <w:rPr>
        <w:rStyle w:val="30"/>
        <w:rFonts w:ascii="Arial" w:hAnsi="Arial" w:cs="Arial"/>
      </w:rPr>
      <w:fldChar w:fldCharType="begin"/>
    </w:r>
    <w:r>
      <w:rPr>
        <w:rStyle w:val="30"/>
        <w:rFonts w:ascii="Arial" w:hAnsi="Arial" w:cs="Arial"/>
      </w:rPr>
      <w:instrText xml:space="preserve">PAGE  </w:instrText>
    </w:r>
    <w:r>
      <w:rPr>
        <w:rStyle w:val="30"/>
        <w:rFonts w:ascii="Arial" w:hAnsi="Arial" w:cs="Arial"/>
      </w:rPr>
      <w:fldChar w:fldCharType="separate"/>
    </w:r>
    <w:r>
      <w:rPr>
        <w:rStyle w:val="30"/>
        <w:rFonts w:ascii="Arial" w:hAnsi="Arial" w:cs="Arial"/>
      </w:rPr>
      <w:t>3</w:t>
    </w:r>
    <w:r>
      <w:rPr>
        <w:rStyle w:val="30"/>
        <w:rFonts w:ascii="Arial" w:hAnsi="Arial" w:cs="Arial"/>
      </w:rPr>
      <w:fldChar w:fldCharType="end"/>
    </w:r>
  </w:p>
  <w:p>
    <w:pPr>
      <w:pStyle w:val="25"/>
      <w:pBdr>
        <w:bottom w:val="single" w:color="auto" w:sz="4" w:space="1"/>
      </w:pBdr>
      <w:tabs>
        <w:tab w:val="left" w:pos="0"/>
        <w:tab w:val="center" w:pos="4301"/>
        <w:tab w:val="right" w:pos="7797"/>
        <w:tab w:val="clear" w:pos="4320"/>
        <w:tab w:val="clear" w:pos="8640"/>
      </w:tabs>
      <w:rPr>
        <w:rFonts w:ascii="Arial" w:hAnsi="Arial" w:cs="Arial"/>
      </w:rPr>
    </w:pPr>
    <w:r>
      <w:rPr>
        <w:rFonts w:ascii="Arial" w:hAnsi="Arial" w:cs="Arial"/>
        <w:b/>
      </w:rPr>
      <w:t xml:space="preserve">Progresif </w:t>
    </w:r>
    <w:r>
      <w:rPr>
        <w:rFonts w:ascii="Arial" w:hAnsi="Arial" w:cs="Arial"/>
      </w:rPr>
      <w:tab/>
    </w:r>
    <w:r>
      <w:rPr>
        <w:rFonts w:ascii="Arial" w:hAnsi="Arial" w:cs="Arial"/>
      </w:rPr>
      <w:t xml:space="preserve">e-ISSN: </w:t>
    </w:r>
    <w:r>
      <w:rPr>
        <w:rStyle w:val="30"/>
        <w:rFonts w:ascii="Arial" w:hAnsi="Arial" w:cs="Arial"/>
      </w:rPr>
      <w:t>2685-0877</w:t>
    </w:r>
    <w:r>
      <w:rPr>
        <w:rFonts w:ascii="Arial" w:hAnsi="Arial" w:cs="Arial"/>
      </w:rPr>
      <w:tab/>
    </w:r>
    <w:r>
      <w:rPr>
        <w:rFonts w:ascii="Arial" w:hAnsi="Arial" w:cs="Arial"/>
      </w:rPr>
      <w:t xml:space="preserve">   </w:t>
    </w:r>
    <w:r>
      <w:rPr/>
      <w:sym w:font="Wingdings" w:char="F06E"/>
    </w:r>
  </w:p>
  <w:p>
    <w:pPr>
      <w:pStyle w:val="25"/>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outside" w:y="1"/>
      <w:rPr>
        <w:rStyle w:val="30"/>
        <w:rFonts w:ascii="Arial" w:hAnsi="Arial" w:cs="Arial"/>
      </w:rPr>
    </w:pPr>
    <w:r>
      <w:rPr>
        <w:rStyle w:val="30"/>
        <w:rFonts w:ascii="Arial" w:hAnsi="Arial" w:cs="Arial"/>
      </w:rPr>
      <w:fldChar w:fldCharType="begin"/>
    </w:r>
    <w:r>
      <w:rPr>
        <w:rStyle w:val="30"/>
        <w:rFonts w:ascii="Arial" w:hAnsi="Arial" w:cs="Arial"/>
      </w:rPr>
      <w:instrText xml:space="preserve">PAGE  </w:instrText>
    </w:r>
    <w:r>
      <w:rPr>
        <w:rStyle w:val="30"/>
        <w:rFonts w:ascii="Arial" w:hAnsi="Arial" w:cs="Arial"/>
      </w:rPr>
      <w:fldChar w:fldCharType="separate"/>
    </w:r>
    <w:r>
      <w:rPr>
        <w:rStyle w:val="30"/>
        <w:rFonts w:ascii="Arial" w:hAnsi="Arial" w:cs="Arial"/>
      </w:rPr>
      <w:t>4</w:t>
    </w:r>
    <w:r>
      <w:rPr>
        <w:rStyle w:val="30"/>
        <w:rFonts w:ascii="Arial" w:hAnsi="Arial" w:cs="Arial"/>
      </w:rPr>
      <w:fldChar w:fldCharType="end"/>
    </w:r>
  </w:p>
  <w:p>
    <w:pPr>
      <w:pStyle w:val="25"/>
      <w:tabs>
        <w:tab w:val="left" w:pos="2992"/>
        <w:tab w:val="clear" w:pos="4320"/>
        <w:tab w:val="clear" w:pos="8640"/>
      </w:tabs>
      <w:ind w:right="90"/>
    </w:pPr>
    <w:r>
      <w:rPr>
        <w:rFonts w:ascii="Arial" w:hAnsi="Arial" w:cs="Arial"/>
        <w:b/>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188595</wp:posOffset>
              </wp:positionV>
              <wp:extent cx="5462270" cy="0"/>
              <wp:effectExtent l="0" t="0" r="0" b="0"/>
              <wp:wrapNone/>
              <wp:docPr id="14" name="Lines 2"/>
              <wp:cNvGraphicFramePr/>
              <a:graphic xmlns:a="http://schemas.openxmlformats.org/drawingml/2006/main">
                <a:graphicData uri="http://schemas.microsoft.com/office/word/2010/wordprocessingShape">
                  <wps:wsp>
                    <wps:cNvCnPr/>
                    <wps:spPr>
                      <a:xfrm>
                        <a:off x="0" y="0"/>
                        <a:ext cx="546227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s 2" o:spid="_x0000_s1026" o:spt="20" style="position:absolute;left:0pt;margin-left:-0.9pt;margin-top:14.85pt;height:0pt;width:430.1pt;z-index:251661312;mso-width-relative:page;mso-height-relative:page;" filled="f" stroked="t" coordsize="21600,21600" o:gfxdata="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eKgBHWAAAACAEAAA8AAAAAAAAAAQAgAAAA&#10;IgAAAGRycy9kb3ducmV2LnhtbFBLAQIUABQAAAAIAIdO4kBglxCG1AEAAM8DAAAOAAAAAAAAAAEA&#10;IAAAACUBAABkcnMvZTJvRG9jLnhtbFBLBQYAAAAABgAGAFkBAABrBQAAAAA=&#10;">
              <v:fill on="f" focussize="0,0"/>
              <v:stroke color="#000000" joinstyle="round"/>
              <v:imagedata o:title=""/>
              <o:lock v:ext="edit" aspectratio="f"/>
            </v:line>
          </w:pict>
        </mc:Fallback>
      </mc:AlternateContent>
    </w:r>
    <w:r>
      <w:t xml:space="preserve">         </w:t>
    </w:r>
    <w:r>
      <w:rPr/>
      <w:sym w:font="Wingdings" w:char="F06E"/>
    </w:r>
    <w:r>
      <w:tab/>
    </w:r>
    <w:r>
      <w:t xml:space="preserve"> </w:t>
    </w:r>
    <w:r>
      <w:tab/>
    </w:r>
    <w:r>
      <w:tab/>
    </w:r>
    <w:r>
      <w:tab/>
    </w:r>
    <w:r>
      <w:tab/>
    </w:r>
    <w:r>
      <w:tab/>
    </w:r>
    <w:r>
      <w:t xml:space="preserve">   </w:t>
    </w:r>
    <w:r>
      <w:rPr>
        <w:rFonts w:ascii="Arial" w:hAnsi="Arial" w:cs="Arial"/>
      </w:rPr>
      <w:t>e</w:t>
    </w:r>
    <w:r>
      <w:t>-</w:t>
    </w:r>
    <w:r>
      <w:rPr>
        <w:rFonts w:ascii="Arial" w:hAnsi="Arial" w:cs="Arial"/>
      </w:rPr>
      <w:t xml:space="preserve">ISSN:  </w:t>
    </w:r>
    <w:r>
      <w:rPr>
        <w:rStyle w:val="30"/>
        <w:rFonts w:ascii="Arial" w:hAnsi="Arial" w:cs="Arial"/>
      </w:rPr>
      <w:t>2685-0877</w:t>
    </w:r>
    <w:r>
      <w:rPr>
        <w:rFonts w:ascii="Arial" w:hAnsi="Arial" w:cs="Arial"/>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clear" w:pos="4320"/>
        <w:tab w:val="clear" w:pos="8640"/>
      </w:tabs>
      <w:ind w:right="45"/>
      <w:rPr>
        <w:rStyle w:val="30"/>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 xml:space="preserve"> </w:t>
    </w:r>
    <w:r>
      <w:rPr>
        <w:rFonts w:ascii="Arial" w:hAnsi="Arial" w:cs="Arial"/>
      </w:rPr>
      <w:tab/>
    </w:r>
    <w:r>
      <w:rPr>
        <w:rFonts w:ascii="Arial" w:hAnsi="Arial" w:cs="Arial"/>
      </w:rPr>
      <w:t xml:space="preserve">                                       </w:t>
    </w:r>
    <w:r>
      <w:rPr>
        <w:rFonts w:ascii="Arial" w:hAnsi="Arial" w:cs="Arial"/>
      </w:rPr>
      <w:sym w:font="Wingdings" w:char="F06E"/>
    </w:r>
    <w:r>
      <w:rPr>
        <w:rFonts w:ascii="Arial" w:hAnsi="Arial" w:cs="Arial"/>
      </w:rPr>
      <w:t xml:space="preserve">    </w:t>
    </w:r>
    <w:r>
      <w:rPr>
        <w:rStyle w:val="30"/>
        <w:rFonts w:ascii="Arial" w:hAnsi="Arial" w:cs="Arial"/>
      </w:rPr>
      <w:fldChar w:fldCharType="begin"/>
    </w:r>
    <w:r>
      <w:rPr>
        <w:rStyle w:val="30"/>
        <w:rFonts w:ascii="Arial" w:hAnsi="Arial" w:cs="Arial"/>
      </w:rPr>
      <w:instrText xml:space="preserve"> PAGE </w:instrText>
    </w:r>
    <w:r>
      <w:rPr>
        <w:rStyle w:val="30"/>
        <w:rFonts w:ascii="Arial" w:hAnsi="Arial" w:cs="Arial"/>
      </w:rPr>
      <w:fldChar w:fldCharType="separate"/>
    </w:r>
    <w:r>
      <w:rPr>
        <w:rStyle w:val="30"/>
        <w:rFonts w:ascii="Arial" w:hAnsi="Arial" w:cs="Arial"/>
      </w:rPr>
      <w:t>1</w:t>
    </w:r>
    <w:r>
      <w:rPr>
        <w:rStyle w:val="30"/>
        <w:rFonts w:ascii="Arial" w:hAnsi="Arial" w:cs="Arial"/>
      </w:rPr>
      <w:fldChar w:fldCharType="end"/>
    </w:r>
  </w:p>
  <w:p>
    <w:pPr>
      <w:pStyle w:val="25"/>
      <w:tabs>
        <w:tab w:val="clear" w:pos="4320"/>
        <w:tab w:val="clear" w:pos="8640"/>
      </w:tabs>
      <w:ind w:right="45"/>
      <w:rPr>
        <w:rStyle w:val="30"/>
        <w:rFonts w:ascii="Arial" w:hAnsi="Arial" w:cs="Arial"/>
      </w:rPr>
    </w:pPr>
  </w:p>
  <w:p>
    <w:pPr>
      <w:pStyle w:val="25"/>
      <w:tabs>
        <w:tab w:val="clear" w:pos="4320"/>
        <w:tab w:val="clear" w:pos="8640"/>
      </w:tabs>
      <w:ind w:right="45"/>
      <w:jc w:val="right"/>
      <w:rPr>
        <w:rStyle w:val="30"/>
        <w:rFonts w:ascii="Arial" w:hAnsi="Arial" w:cs="Arial"/>
        <w:b/>
        <w:bCs/>
      </w:rPr>
    </w:pPr>
    <w:r>
      <w:rPr>
        <w:rStyle w:val="30"/>
        <w:rFonts w:ascii="Arial" w:hAnsi="Arial" w:cs="Arial"/>
        <w:b/>
        <w:bCs/>
      </w:rPr>
      <w:t xml:space="preserve">Progresif: </w:t>
    </w:r>
    <w:r>
      <w:rPr>
        <w:rStyle w:val="30"/>
        <w:rFonts w:ascii="Arial" w:hAnsi="Arial" w:cs="Arial"/>
      </w:rPr>
      <w:t>Jurnal Ilmiah Komputer</w:t>
    </w:r>
  </w:p>
  <w:p>
    <w:pPr>
      <w:pStyle w:val="25"/>
      <w:tabs>
        <w:tab w:val="clear" w:pos="4320"/>
        <w:tab w:val="clear" w:pos="8640"/>
      </w:tabs>
      <w:ind w:right="45"/>
      <w:jc w:val="right"/>
      <w:rPr>
        <w:rStyle w:val="30"/>
        <w:rFonts w:ascii="Arial" w:hAnsi="Arial" w:cs="Arial"/>
      </w:rPr>
    </w:pPr>
    <w:r>
      <w:rPr>
        <w:rStyle w:val="30"/>
        <w:rFonts w:ascii="Arial" w:hAnsi="Arial" w:cs="Arial"/>
      </w:rPr>
      <w:t>Jl. Ahmad Yani, K.M. 33,5 - Kampus STMIK Banjarbaru</w:t>
    </w:r>
  </w:p>
  <w:p>
    <w:pPr>
      <w:pStyle w:val="25"/>
      <w:tabs>
        <w:tab w:val="clear" w:pos="4320"/>
        <w:tab w:val="clear" w:pos="8640"/>
      </w:tabs>
      <w:ind w:right="45"/>
      <w:jc w:val="right"/>
      <w:rPr>
        <w:rStyle w:val="30"/>
        <w:rFonts w:ascii="Arial" w:hAnsi="Arial" w:cs="Arial"/>
      </w:rPr>
    </w:pPr>
    <w:r>
      <w:rPr>
        <w:rStyle w:val="30"/>
        <w:rFonts w:ascii="Arial" w:hAnsi="Arial" w:cs="Arial"/>
      </w:rPr>
      <w:t>Loktabat – Banjarbaru (Tlp. 0511 4782881), e-mail: puslit.stmikbjb@gmail.com</w:t>
    </w:r>
  </w:p>
  <w:p>
    <w:pPr>
      <w:pStyle w:val="25"/>
      <w:tabs>
        <w:tab w:val="clear" w:pos="4320"/>
        <w:tab w:val="clear" w:pos="8640"/>
      </w:tabs>
      <w:ind w:right="45"/>
      <w:jc w:val="right"/>
      <w:rPr>
        <w:rStyle w:val="30"/>
        <w:rFonts w:ascii="Arial" w:hAnsi="Arial" w:cs="Arial"/>
      </w:rPr>
    </w:pPr>
    <w:r>
      <w:rPr>
        <w:rStyle w:val="30"/>
        <w:rFonts w:ascii="Arial" w:hAnsi="Arial" w:cs="Arial"/>
      </w:rPr>
      <w:t>e-ISSN: 2685-0877</w:t>
    </w:r>
  </w:p>
  <w:p>
    <w:pPr>
      <w:pStyle w:val="25"/>
      <w:tabs>
        <w:tab w:val="clear" w:pos="4320"/>
        <w:tab w:val="clear" w:pos="8640"/>
      </w:tabs>
      <w:ind w:right="45"/>
      <w:jc w:val="right"/>
      <w:rPr>
        <w:rStyle w:val="30"/>
        <w:rFonts w:ascii="Arial" w:hAnsi="Arial" w:cs="Arial"/>
      </w:rPr>
    </w:pPr>
    <w:r>
      <w:rPr>
        <w:rStyle w:val="30"/>
        <w:rFonts w:ascii="Arial" w:hAnsi="Arial" w:cs="Arial"/>
      </w:rPr>
      <w:t>p-ISSN: 0216-3284</w:t>
    </w:r>
  </w:p>
  <w:p>
    <w:pPr>
      <w:pStyle w:val="25"/>
      <w:tabs>
        <w:tab w:val="clear" w:pos="4320"/>
        <w:tab w:val="clear" w:pos="8640"/>
      </w:tabs>
      <w:ind w:right="45"/>
      <w:jc w:val="right"/>
      <w:rPr>
        <w:rStyle w:val="30"/>
        <w:rFonts w:ascii="Arial" w:hAnsi="Arial" w:cs="Arial"/>
      </w:rPr>
    </w:pPr>
    <w:r>
      <w:rPr>
        <w:rFonts w:ascii="Arial" w:hAnsi="Arial" w:cs="Arial"/>
        <w:lang w:eastAsia="ja-JP" w:bidi="ne-NP"/>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5372100" cy="0"/>
              <wp:effectExtent l="0" t="0" r="0" b="0"/>
              <wp:wrapNone/>
              <wp:docPr id="13" name="Lines 1"/>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s 1" o:spid="_x0000_s1026" o:spt="20" style="position:absolute;left:0pt;margin-left:0pt;margin-top:6.2pt;height:0pt;width:423pt;z-index:251660288;mso-width-relative:page;mso-height-relative:page;" filled="f" stroked="t" coordsize="21600,21600" o:gfxdata="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UhspfTAAAABgEAAA8AAAAAAAAAAQAgAAAAIgAA&#10;AGRycy9kb3ducmV2LnhtbFBLAQIUABQAAAAIAIdO4kD6MCaz1AEAAM8DAAAOAAAAAAAAAAEAIAAA&#10;ACIBAABkcnMvZTJvRG9jLnhtbFBLBQYAAAAABgAGAFkBAABoBQAAAAA=&#10;">
              <v:fill on="f" focussize="0,0"/>
              <v:stroke color="#000000" joinstyle="round"/>
              <v:imagedata o:title=""/>
              <o:lock v:ext="edit" aspectratio="f"/>
            </v:line>
          </w:pict>
        </mc:Fallback>
      </mc:AlternateContent>
    </w:r>
    <w:r>
      <w:rPr>
        <w:rStyle w:val="30"/>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9C05BC"/>
    <w:multiLevelType w:val="multilevel"/>
    <w:tmpl w:val="0F9C05B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2CA544A"/>
    <w:multiLevelType w:val="singleLevel"/>
    <w:tmpl w:val="52CA544A"/>
    <w:lvl w:ilvl="0" w:tentative="0">
      <w:start w:val="1"/>
      <w:numFmt w:val="decimal"/>
      <w:pStyle w:val="70"/>
      <w:lvlText w:val="[%1]"/>
      <w:lvlJc w:val="left"/>
      <w:pPr>
        <w:tabs>
          <w:tab w:val="left" w:pos="360"/>
        </w:tabs>
        <w:ind w:left="360" w:hanging="360"/>
      </w:pPr>
      <w:rPr>
        <w:rFonts w:hint="default" w:ascii="Times New Roman" w:hAnsi="Times New Roman"/>
        <w:b w:val="0"/>
        <w:i w:val="0"/>
        <w:sz w:val="16"/>
      </w:rPr>
    </w:lvl>
  </w:abstractNum>
  <w:abstractNum w:abstractNumId="2">
    <w:nsid w:val="62F80515"/>
    <w:multiLevelType w:val="singleLevel"/>
    <w:tmpl w:val="62F80515"/>
    <w:lvl w:ilvl="0" w:tentative="0">
      <w:start w:val="1"/>
      <w:numFmt w:val="decimal"/>
      <w:pStyle w:val="46"/>
      <w:lvlText w:val="%1."/>
      <w:lvlJc w:val="left"/>
      <w:pPr>
        <w:tabs>
          <w:tab w:val="left" w:pos="360"/>
        </w:tabs>
        <w:ind w:left="360" w:hanging="360"/>
      </w:pPr>
    </w:lvl>
  </w:abstractNum>
  <w:abstractNum w:abstractNumId="3">
    <w:nsid w:val="68B543BD"/>
    <w:multiLevelType w:val="multilevel"/>
    <w:tmpl w:val="68B543BD"/>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6CD32DA8"/>
    <w:multiLevelType w:val="singleLevel"/>
    <w:tmpl w:val="6CD32DA8"/>
    <w:lvl w:ilvl="0" w:tentative="0">
      <w:start w:val="1"/>
      <w:numFmt w:val="upperRoman"/>
      <w:pStyle w:val="73"/>
      <w:lvlText w:val="TABLE %1. "/>
      <w:lvlJc w:val="left"/>
      <w:pPr>
        <w:tabs>
          <w:tab w:val="left" w:pos="1080"/>
        </w:tabs>
      </w:pPr>
      <w:rPr>
        <w:rFonts w:hint="default" w:ascii="Times New Roman" w:hAnsi="Times New Roman"/>
        <w:b w:val="0"/>
        <w:i w:val="0"/>
        <w:sz w:val="16"/>
      </w:rPr>
    </w:lvl>
  </w:abstractNum>
  <w:abstractNum w:abstractNumId="5">
    <w:nsid w:val="769E5177"/>
    <w:multiLevelType w:val="multilevel"/>
    <w:tmpl w:val="769E5177"/>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evenAndOddHeaders w:val="1"/>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09B"/>
    <w:rsid w:val="00002882"/>
    <w:rsid w:val="0000385F"/>
    <w:rsid w:val="00005EFC"/>
    <w:rsid w:val="00007744"/>
    <w:rsid w:val="00007AE3"/>
    <w:rsid w:val="000106D0"/>
    <w:rsid w:val="00012CEF"/>
    <w:rsid w:val="00013B1E"/>
    <w:rsid w:val="00014633"/>
    <w:rsid w:val="00015F2A"/>
    <w:rsid w:val="00017858"/>
    <w:rsid w:val="0002065E"/>
    <w:rsid w:val="00027142"/>
    <w:rsid w:val="000279BE"/>
    <w:rsid w:val="000310F9"/>
    <w:rsid w:val="00034C84"/>
    <w:rsid w:val="00036876"/>
    <w:rsid w:val="000416A3"/>
    <w:rsid w:val="000437AE"/>
    <w:rsid w:val="00043F9E"/>
    <w:rsid w:val="00044293"/>
    <w:rsid w:val="000474E3"/>
    <w:rsid w:val="00047710"/>
    <w:rsid w:val="000523C5"/>
    <w:rsid w:val="00053FB7"/>
    <w:rsid w:val="00056C16"/>
    <w:rsid w:val="0006020A"/>
    <w:rsid w:val="00060330"/>
    <w:rsid w:val="00060AED"/>
    <w:rsid w:val="00061D77"/>
    <w:rsid w:val="00061F7D"/>
    <w:rsid w:val="00062720"/>
    <w:rsid w:val="00062C5E"/>
    <w:rsid w:val="00066063"/>
    <w:rsid w:val="00070192"/>
    <w:rsid w:val="0007154C"/>
    <w:rsid w:val="0007236F"/>
    <w:rsid w:val="00073635"/>
    <w:rsid w:val="00074653"/>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5582"/>
    <w:rsid w:val="000F61E2"/>
    <w:rsid w:val="000F76DF"/>
    <w:rsid w:val="000F7ED5"/>
    <w:rsid w:val="0010046E"/>
    <w:rsid w:val="00102A61"/>
    <w:rsid w:val="00102B53"/>
    <w:rsid w:val="001041EB"/>
    <w:rsid w:val="00104BF1"/>
    <w:rsid w:val="00106F02"/>
    <w:rsid w:val="001078A8"/>
    <w:rsid w:val="00107904"/>
    <w:rsid w:val="0011016D"/>
    <w:rsid w:val="001129DE"/>
    <w:rsid w:val="0011369D"/>
    <w:rsid w:val="00113F18"/>
    <w:rsid w:val="00114470"/>
    <w:rsid w:val="00117326"/>
    <w:rsid w:val="00117C85"/>
    <w:rsid w:val="00121C37"/>
    <w:rsid w:val="00122833"/>
    <w:rsid w:val="00122DB9"/>
    <w:rsid w:val="00125C41"/>
    <w:rsid w:val="00126B1A"/>
    <w:rsid w:val="00126C59"/>
    <w:rsid w:val="0013179E"/>
    <w:rsid w:val="00131A6C"/>
    <w:rsid w:val="00131D5E"/>
    <w:rsid w:val="00131E4C"/>
    <w:rsid w:val="00133894"/>
    <w:rsid w:val="00133B59"/>
    <w:rsid w:val="00136716"/>
    <w:rsid w:val="00137465"/>
    <w:rsid w:val="00137E25"/>
    <w:rsid w:val="00137F36"/>
    <w:rsid w:val="001434C3"/>
    <w:rsid w:val="001441CB"/>
    <w:rsid w:val="00145453"/>
    <w:rsid w:val="0014611F"/>
    <w:rsid w:val="00146861"/>
    <w:rsid w:val="001517E4"/>
    <w:rsid w:val="00151E7C"/>
    <w:rsid w:val="00152063"/>
    <w:rsid w:val="00153387"/>
    <w:rsid w:val="00154C55"/>
    <w:rsid w:val="00157C06"/>
    <w:rsid w:val="00161845"/>
    <w:rsid w:val="00162849"/>
    <w:rsid w:val="00166432"/>
    <w:rsid w:val="00167012"/>
    <w:rsid w:val="001671A8"/>
    <w:rsid w:val="0016761A"/>
    <w:rsid w:val="00167BE2"/>
    <w:rsid w:val="00171391"/>
    <w:rsid w:val="0017238E"/>
    <w:rsid w:val="0017296C"/>
    <w:rsid w:val="00173F77"/>
    <w:rsid w:val="00177E2C"/>
    <w:rsid w:val="00180992"/>
    <w:rsid w:val="00180FD2"/>
    <w:rsid w:val="00180FD4"/>
    <w:rsid w:val="00181509"/>
    <w:rsid w:val="00181965"/>
    <w:rsid w:val="00184F5E"/>
    <w:rsid w:val="00185202"/>
    <w:rsid w:val="00187B69"/>
    <w:rsid w:val="0019050C"/>
    <w:rsid w:val="00192E8C"/>
    <w:rsid w:val="0019391D"/>
    <w:rsid w:val="00195579"/>
    <w:rsid w:val="001A0839"/>
    <w:rsid w:val="001A33EF"/>
    <w:rsid w:val="001B2439"/>
    <w:rsid w:val="001B2EF9"/>
    <w:rsid w:val="001B4AB3"/>
    <w:rsid w:val="001B5250"/>
    <w:rsid w:val="001B5719"/>
    <w:rsid w:val="001B5997"/>
    <w:rsid w:val="001B5AB2"/>
    <w:rsid w:val="001B621C"/>
    <w:rsid w:val="001B64D0"/>
    <w:rsid w:val="001B7915"/>
    <w:rsid w:val="001C0FE6"/>
    <w:rsid w:val="001C19EB"/>
    <w:rsid w:val="001C1DDC"/>
    <w:rsid w:val="001C7AC5"/>
    <w:rsid w:val="001D04CA"/>
    <w:rsid w:val="001D19C3"/>
    <w:rsid w:val="001D218B"/>
    <w:rsid w:val="001D72EF"/>
    <w:rsid w:val="001E0B47"/>
    <w:rsid w:val="001E1922"/>
    <w:rsid w:val="001E2071"/>
    <w:rsid w:val="001E399B"/>
    <w:rsid w:val="001E524A"/>
    <w:rsid w:val="001E5CFB"/>
    <w:rsid w:val="001E608B"/>
    <w:rsid w:val="001E69C1"/>
    <w:rsid w:val="001E7DCD"/>
    <w:rsid w:val="001E7FFA"/>
    <w:rsid w:val="001F0AFC"/>
    <w:rsid w:val="001F225D"/>
    <w:rsid w:val="001F470F"/>
    <w:rsid w:val="001F4ACD"/>
    <w:rsid w:val="001F6170"/>
    <w:rsid w:val="001F63D7"/>
    <w:rsid w:val="001F6ACF"/>
    <w:rsid w:val="001F6FB1"/>
    <w:rsid w:val="002000CD"/>
    <w:rsid w:val="0020281C"/>
    <w:rsid w:val="00204431"/>
    <w:rsid w:val="0020464A"/>
    <w:rsid w:val="00204A25"/>
    <w:rsid w:val="0020608E"/>
    <w:rsid w:val="002067DB"/>
    <w:rsid w:val="002073B6"/>
    <w:rsid w:val="002076CA"/>
    <w:rsid w:val="002079DD"/>
    <w:rsid w:val="00212DCC"/>
    <w:rsid w:val="002141C1"/>
    <w:rsid w:val="00214AB9"/>
    <w:rsid w:val="00215A82"/>
    <w:rsid w:val="00216F2A"/>
    <w:rsid w:val="0022010E"/>
    <w:rsid w:val="00220914"/>
    <w:rsid w:val="00221D61"/>
    <w:rsid w:val="00221FB3"/>
    <w:rsid w:val="00222389"/>
    <w:rsid w:val="00224456"/>
    <w:rsid w:val="00225BEA"/>
    <w:rsid w:val="00230440"/>
    <w:rsid w:val="00230AAB"/>
    <w:rsid w:val="00232081"/>
    <w:rsid w:val="00232DA1"/>
    <w:rsid w:val="00235EDF"/>
    <w:rsid w:val="00236A44"/>
    <w:rsid w:val="00237B26"/>
    <w:rsid w:val="00240303"/>
    <w:rsid w:val="0024180A"/>
    <w:rsid w:val="0024268D"/>
    <w:rsid w:val="00250442"/>
    <w:rsid w:val="00250A66"/>
    <w:rsid w:val="00254EC2"/>
    <w:rsid w:val="002550AB"/>
    <w:rsid w:val="00256322"/>
    <w:rsid w:val="00257494"/>
    <w:rsid w:val="002575A8"/>
    <w:rsid w:val="00260476"/>
    <w:rsid w:val="0026084B"/>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6685"/>
    <w:rsid w:val="00291EBF"/>
    <w:rsid w:val="00296D8E"/>
    <w:rsid w:val="002A002A"/>
    <w:rsid w:val="002A0772"/>
    <w:rsid w:val="002A1CE3"/>
    <w:rsid w:val="002A4AD1"/>
    <w:rsid w:val="002B0601"/>
    <w:rsid w:val="002B10C7"/>
    <w:rsid w:val="002B512C"/>
    <w:rsid w:val="002B6EC9"/>
    <w:rsid w:val="002B7609"/>
    <w:rsid w:val="002C0665"/>
    <w:rsid w:val="002C08B2"/>
    <w:rsid w:val="002C2C92"/>
    <w:rsid w:val="002C4749"/>
    <w:rsid w:val="002C5DAE"/>
    <w:rsid w:val="002C6317"/>
    <w:rsid w:val="002D07B9"/>
    <w:rsid w:val="002D0C71"/>
    <w:rsid w:val="002D0F04"/>
    <w:rsid w:val="002D31A6"/>
    <w:rsid w:val="002D4A56"/>
    <w:rsid w:val="002D797A"/>
    <w:rsid w:val="002E0BC4"/>
    <w:rsid w:val="002E2CAE"/>
    <w:rsid w:val="002E6409"/>
    <w:rsid w:val="002F137A"/>
    <w:rsid w:val="002F267D"/>
    <w:rsid w:val="002F41A4"/>
    <w:rsid w:val="002F48E3"/>
    <w:rsid w:val="002F6DFA"/>
    <w:rsid w:val="002F7C5F"/>
    <w:rsid w:val="0030038F"/>
    <w:rsid w:val="00302D7F"/>
    <w:rsid w:val="00303D2B"/>
    <w:rsid w:val="00304A54"/>
    <w:rsid w:val="00305ED7"/>
    <w:rsid w:val="00306442"/>
    <w:rsid w:val="003069FB"/>
    <w:rsid w:val="00306ED4"/>
    <w:rsid w:val="0031058F"/>
    <w:rsid w:val="00312C0C"/>
    <w:rsid w:val="00313AA2"/>
    <w:rsid w:val="003200C9"/>
    <w:rsid w:val="003209C7"/>
    <w:rsid w:val="0032306D"/>
    <w:rsid w:val="003241D1"/>
    <w:rsid w:val="00326170"/>
    <w:rsid w:val="003263E9"/>
    <w:rsid w:val="00326D35"/>
    <w:rsid w:val="00331183"/>
    <w:rsid w:val="00332063"/>
    <w:rsid w:val="00333AB9"/>
    <w:rsid w:val="00333C06"/>
    <w:rsid w:val="0033459B"/>
    <w:rsid w:val="00335BE8"/>
    <w:rsid w:val="00337C87"/>
    <w:rsid w:val="0034265F"/>
    <w:rsid w:val="00343A49"/>
    <w:rsid w:val="00344C69"/>
    <w:rsid w:val="0034562D"/>
    <w:rsid w:val="00346441"/>
    <w:rsid w:val="003475EC"/>
    <w:rsid w:val="0035076B"/>
    <w:rsid w:val="00352BEB"/>
    <w:rsid w:val="00353885"/>
    <w:rsid w:val="00361EB1"/>
    <w:rsid w:val="003629D1"/>
    <w:rsid w:val="003637CE"/>
    <w:rsid w:val="003715EC"/>
    <w:rsid w:val="00373753"/>
    <w:rsid w:val="00375108"/>
    <w:rsid w:val="00376867"/>
    <w:rsid w:val="00376A96"/>
    <w:rsid w:val="003772AC"/>
    <w:rsid w:val="00381E56"/>
    <w:rsid w:val="003826FF"/>
    <w:rsid w:val="003903CE"/>
    <w:rsid w:val="003931DC"/>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3D"/>
    <w:rsid w:val="003B567E"/>
    <w:rsid w:val="003B6932"/>
    <w:rsid w:val="003B6C26"/>
    <w:rsid w:val="003B79EB"/>
    <w:rsid w:val="003B7ED0"/>
    <w:rsid w:val="003C0D91"/>
    <w:rsid w:val="003C2E2D"/>
    <w:rsid w:val="003C3E42"/>
    <w:rsid w:val="003C4B05"/>
    <w:rsid w:val="003C61D8"/>
    <w:rsid w:val="003C61EE"/>
    <w:rsid w:val="003C72E2"/>
    <w:rsid w:val="003D07D2"/>
    <w:rsid w:val="003D48AD"/>
    <w:rsid w:val="003D79CF"/>
    <w:rsid w:val="003E0207"/>
    <w:rsid w:val="003E304D"/>
    <w:rsid w:val="003E4AA5"/>
    <w:rsid w:val="003E569D"/>
    <w:rsid w:val="003F0964"/>
    <w:rsid w:val="003F18A1"/>
    <w:rsid w:val="003F1D93"/>
    <w:rsid w:val="003F2EB6"/>
    <w:rsid w:val="003F4897"/>
    <w:rsid w:val="003F6587"/>
    <w:rsid w:val="00402C7D"/>
    <w:rsid w:val="00403A74"/>
    <w:rsid w:val="00406C38"/>
    <w:rsid w:val="00407351"/>
    <w:rsid w:val="00407C2D"/>
    <w:rsid w:val="004106DF"/>
    <w:rsid w:val="00411A71"/>
    <w:rsid w:val="00411BB7"/>
    <w:rsid w:val="00411C0C"/>
    <w:rsid w:val="0041399A"/>
    <w:rsid w:val="00413D0C"/>
    <w:rsid w:val="00414535"/>
    <w:rsid w:val="00420D64"/>
    <w:rsid w:val="00420EAC"/>
    <w:rsid w:val="00424E85"/>
    <w:rsid w:val="00425BE9"/>
    <w:rsid w:val="00427072"/>
    <w:rsid w:val="0043585C"/>
    <w:rsid w:val="00437D87"/>
    <w:rsid w:val="00441F35"/>
    <w:rsid w:val="00442026"/>
    <w:rsid w:val="00443205"/>
    <w:rsid w:val="004439D2"/>
    <w:rsid w:val="004503E9"/>
    <w:rsid w:val="004513E7"/>
    <w:rsid w:val="00453463"/>
    <w:rsid w:val="004542F2"/>
    <w:rsid w:val="004550E4"/>
    <w:rsid w:val="00460DFE"/>
    <w:rsid w:val="004637E8"/>
    <w:rsid w:val="00467368"/>
    <w:rsid w:val="004674CD"/>
    <w:rsid w:val="004701EF"/>
    <w:rsid w:val="004710EE"/>
    <w:rsid w:val="00472E56"/>
    <w:rsid w:val="00473641"/>
    <w:rsid w:val="004740EC"/>
    <w:rsid w:val="004819CF"/>
    <w:rsid w:val="00482432"/>
    <w:rsid w:val="00483980"/>
    <w:rsid w:val="00484866"/>
    <w:rsid w:val="004859D6"/>
    <w:rsid w:val="00485FD1"/>
    <w:rsid w:val="0048797E"/>
    <w:rsid w:val="00487DD3"/>
    <w:rsid w:val="004902C8"/>
    <w:rsid w:val="004905D4"/>
    <w:rsid w:val="00492E44"/>
    <w:rsid w:val="004947B9"/>
    <w:rsid w:val="0049514C"/>
    <w:rsid w:val="00496DFD"/>
    <w:rsid w:val="004970E7"/>
    <w:rsid w:val="004A0C8B"/>
    <w:rsid w:val="004A187E"/>
    <w:rsid w:val="004A3249"/>
    <w:rsid w:val="004A335F"/>
    <w:rsid w:val="004A3F3D"/>
    <w:rsid w:val="004A4FDB"/>
    <w:rsid w:val="004A5FC0"/>
    <w:rsid w:val="004A7C83"/>
    <w:rsid w:val="004B1FFE"/>
    <w:rsid w:val="004B2F8C"/>
    <w:rsid w:val="004B45D2"/>
    <w:rsid w:val="004B4EDE"/>
    <w:rsid w:val="004B5529"/>
    <w:rsid w:val="004B589F"/>
    <w:rsid w:val="004B661B"/>
    <w:rsid w:val="004B76DC"/>
    <w:rsid w:val="004C0B2C"/>
    <w:rsid w:val="004C2782"/>
    <w:rsid w:val="004C3BEB"/>
    <w:rsid w:val="004C59ED"/>
    <w:rsid w:val="004C65D5"/>
    <w:rsid w:val="004D07F9"/>
    <w:rsid w:val="004D397E"/>
    <w:rsid w:val="004D7295"/>
    <w:rsid w:val="004E140A"/>
    <w:rsid w:val="004E154B"/>
    <w:rsid w:val="004E1914"/>
    <w:rsid w:val="004E3613"/>
    <w:rsid w:val="004E3CAD"/>
    <w:rsid w:val="004E6C69"/>
    <w:rsid w:val="004E7A28"/>
    <w:rsid w:val="004F101E"/>
    <w:rsid w:val="004F2A11"/>
    <w:rsid w:val="004F3166"/>
    <w:rsid w:val="004F3208"/>
    <w:rsid w:val="004F3F81"/>
    <w:rsid w:val="004F54D2"/>
    <w:rsid w:val="004F6193"/>
    <w:rsid w:val="00501713"/>
    <w:rsid w:val="00502AA8"/>
    <w:rsid w:val="00504EB9"/>
    <w:rsid w:val="00505F41"/>
    <w:rsid w:val="0050794C"/>
    <w:rsid w:val="00510669"/>
    <w:rsid w:val="0051075B"/>
    <w:rsid w:val="00511236"/>
    <w:rsid w:val="00511539"/>
    <w:rsid w:val="00512DE0"/>
    <w:rsid w:val="0051361F"/>
    <w:rsid w:val="00515455"/>
    <w:rsid w:val="00516317"/>
    <w:rsid w:val="005166A5"/>
    <w:rsid w:val="005174FF"/>
    <w:rsid w:val="00520EC3"/>
    <w:rsid w:val="0052138C"/>
    <w:rsid w:val="005213A1"/>
    <w:rsid w:val="00523362"/>
    <w:rsid w:val="00523B26"/>
    <w:rsid w:val="0052442F"/>
    <w:rsid w:val="00526CFA"/>
    <w:rsid w:val="00527206"/>
    <w:rsid w:val="00530CAF"/>
    <w:rsid w:val="0053172B"/>
    <w:rsid w:val="00532941"/>
    <w:rsid w:val="005346F1"/>
    <w:rsid w:val="00535A39"/>
    <w:rsid w:val="005373E3"/>
    <w:rsid w:val="00540DCE"/>
    <w:rsid w:val="00540DD7"/>
    <w:rsid w:val="00541ABF"/>
    <w:rsid w:val="00541F86"/>
    <w:rsid w:val="00541FCB"/>
    <w:rsid w:val="0054283A"/>
    <w:rsid w:val="005443FA"/>
    <w:rsid w:val="00545E9C"/>
    <w:rsid w:val="00547658"/>
    <w:rsid w:val="0054768C"/>
    <w:rsid w:val="0055649A"/>
    <w:rsid w:val="00557B4C"/>
    <w:rsid w:val="00563102"/>
    <w:rsid w:val="00572013"/>
    <w:rsid w:val="00573257"/>
    <w:rsid w:val="00574769"/>
    <w:rsid w:val="00576E04"/>
    <w:rsid w:val="005778F7"/>
    <w:rsid w:val="00577A3F"/>
    <w:rsid w:val="005806C9"/>
    <w:rsid w:val="0058326E"/>
    <w:rsid w:val="005833B8"/>
    <w:rsid w:val="00583A03"/>
    <w:rsid w:val="005841BA"/>
    <w:rsid w:val="00584301"/>
    <w:rsid w:val="00585197"/>
    <w:rsid w:val="00586E55"/>
    <w:rsid w:val="005877F2"/>
    <w:rsid w:val="00592442"/>
    <w:rsid w:val="0059283B"/>
    <w:rsid w:val="00593E92"/>
    <w:rsid w:val="005949F1"/>
    <w:rsid w:val="005950EA"/>
    <w:rsid w:val="005956F7"/>
    <w:rsid w:val="00595CB2"/>
    <w:rsid w:val="005975C3"/>
    <w:rsid w:val="005978C8"/>
    <w:rsid w:val="005A0A0F"/>
    <w:rsid w:val="005A2361"/>
    <w:rsid w:val="005A24DD"/>
    <w:rsid w:val="005A24ED"/>
    <w:rsid w:val="005A2573"/>
    <w:rsid w:val="005A4783"/>
    <w:rsid w:val="005A6B87"/>
    <w:rsid w:val="005B0825"/>
    <w:rsid w:val="005B0A84"/>
    <w:rsid w:val="005B0F1B"/>
    <w:rsid w:val="005B2D16"/>
    <w:rsid w:val="005B4DAF"/>
    <w:rsid w:val="005B56A0"/>
    <w:rsid w:val="005B5788"/>
    <w:rsid w:val="005B60D5"/>
    <w:rsid w:val="005B693A"/>
    <w:rsid w:val="005C11D6"/>
    <w:rsid w:val="005C12EA"/>
    <w:rsid w:val="005C1759"/>
    <w:rsid w:val="005C1DD8"/>
    <w:rsid w:val="005C234E"/>
    <w:rsid w:val="005C2A15"/>
    <w:rsid w:val="005C62A7"/>
    <w:rsid w:val="005D02EE"/>
    <w:rsid w:val="005D0C1B"/>
    <w:rsid w:val="005D210E"/>
    <w:rsid w:val="005D3D27"/>
    <w:rsid w:val="005D464B"/>
    <w:rsid w:val="005D7D3A"/>
    <w:rsid w:val="005D7EB1"/>
    <w:rsid w:val="005E3AF1"/>
    <w:rsid w:val="005E5EF8"/>
    <w:rsid w:val="005E6EF7"/>
    <w:rsid w:val="005E736A"/>
    <w:rsid w:val="005F042D"/>
    <w:rsid w:val="005F186F"/>
    <w:rsid w:val="005F3D1C"/>
    <w:rsid w:val="005F534C"/>
    <w:rsid w:val="005F6ED4"/>
    <w:rsid w:val="005F75F8"/>
    <w:rsid w:val="006044C7"/>
    <w:rsid w:val="006123B6"/>
    <w:rsid w:val="00613977"/>
    <w:rsid w:val="0061627D"/>
    <w:rsid w:val="006206C7"/>
    <w:rsid w:val="00622EC4"/>
    <w:rsid w:val="0062448C"/>
    <w:rsid w:val="0062488B"/>
    <w:rsid w:val="006327F1"/>
    <w:rsid w:val="00635DE3"/>
    <w:rsid w:val="00636167"/>
    <w:rsid w:val="00641280"/>
    <w:rsid w:val="00644417"/>
    <w:rsid w:val="00647075"/>
    <w:rsid w:val="0064748A"/>
    <w:rsid w:val="00650341"/>
    <w:rsid w:val="00652EBE"/>
    <w:rsid w:val="006549EF"/>
    <w:rsid w:val="00655C14"/>
    <w:rsid w:val="00656420"/>
    <w:rsid w:val="00656726"/>
    <w:rsid w:val="00662070"/>
    <w:rsid w:val="0066237A"/>
    <w:rsid w:val="006628A9"/>
    <w:rsid w:val="00664AAA"/>
    <w:rsid w:val="00665A9F"/>
    <w:rsid w:val="00665B37"/>
    <w:rsid w:val="00667E27"/>
    <w:rsid w:val="00670BAB"/>
    <w:rsid w:val="006719D8"/>
    <w:rsid w:val="0067364F"/>
    <w:rsid w:val="0067593A"/>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C0661"/>
    <w:rsid w:val="006C0E3B"/>
    <w:rsid w:val="006C18AF"/>
    <w:rsid w:val="006C1D12"/>
    <w:rsid w:val="006D035A"/>
    <w:rsid w:val="006D29E6"/>
    <w:rsid w:val="006D449D"/>
    <w:rsid w:val="006D5851"/>
    <w:rsid w:val="006D5DAA"/>
    <w:rsid w:val="006D60D9"/>
    <w:rsid w:val="006D6178"/>
    <w:rsid w:val="006E1BCF"/>
    <w:rsid w:val="006E361D"/>
    <w:rsid w:val="006E3810"/>
    <w:rsid w:val="006E44B1"/>
    <w:rsid w:val="006E492E"/>
    <w:rsid w:val="006E4C9D"/>
    <w:rsid w:val="006E5DCF"/>
    <w:rsid w:val="006E669C"/>
    <w:rsid w:val="006E786F"/>
    <w:rsid w:val="006F01C3"/>
    <w:rsid w:val="006F5B9E"/>
    <w:rsid w:val="006F6DE3"/>
    <w:rsid w:val="006F727B"/>
    <w:rsid w:val="006F7480"/>
    <w:rsid w:val="007017C6"/>
    <w:rsid w:val="007027BB"/>
    <w:rsid w:val="00705140"/>
    <w:rsid w:val="00705FC0"/>
    <w:rsid w:val="007066C5"/>
    <w:rsid w:val="00712FFF"/>
    <w:rsid w:val="00713842"/>
    <w:rsid w:val="007142C8"/>
    <w:rsid w:val="00717A32"/>
    <w:rsid w:val="00720729"/>
    <w:rsid w:val="00720C94"/>
    <w:rsid w:val="007212E2"/>
    <w:rsid w:val="00723DEB"/>
    <w:rsid w:val="007240B1"/>
    <w:rsid w:val="007318BA"/>
    <w:rsid w:val="00731AEB"/>
    <w:rsid w:val="00740C36"/>
    <w:rsid w:val="00741A8F"/>
    <w:rsid w:val="00742008"/>
    <w:rsid w:val="00743BA0"/>
    <w:rsid w:val="007451F9"/>
    <w:rsid w:val="00747131"/>
    <w:rsid w:val="00747DFD"/>
    <w:rsid w:val="00754329"/>
    <w:rsid w:val="007547A1"/>
    <w:rsid w:val="00756A93"/>
    <w:rsid w:val="00761F98"/>
    <w:rsid w:val="00763248"/>
    <w:rsid w:val="00765DEF"/>
    <w:rsid w:val="00766E46"/>
    <w:rsid w:val="00770832"/>
    <w:rsid w:val="00770E6E"/>
    <w:rsid w:val="00771A7C"/>
    <w:rsid w:val="0077230A"/>
    <w:rsid w:val="00772725"/>
    <w:rsid w:val="00773EB7"/>
    <w:rsid w:val="007751AA"/>
    <w:rsid w:val="00776464"/>
    <w:rsid w:val="00777AD7"/>
    <w:rsid w:val="00782125"/>
    <w:rsid w:val="00784C23"/>
    <w:rsid w:val="0079451D"/>
    <w:rsid w:val="007A04C8"/>
    <w:rsid w:val="007A10E4"/>
    <w:rsid w:val="007A3102"/>
    <w:rsid w:val="007A3B30"/>
    <w:rsid w:val="007A3D95"/>
    <w:rsid w:val="007A3FC0"/>
    <w:rsid w:val="007A49BA"/>
    <w:rsid w:val="007A4A41"/>
    <w:rsid w:val="007A5081"/>
    <w:rsid w:val="007A609F"/>
    <w:rsid w:val="007A7484"/>
    <w:rsid w:val="007B0D16"/>
    <w:rsid w:val="007B57A1"/>
    <w:rsid w:val="007B60A4"/>
    <w:rsid w:val="007B7535"/>
    <w:rsid w:val="007C0D3D"/>
    <w:rsid w:val="007C2A08"/>
    <w:rsid w:val="007C60D8"/>
    <w:rsid w:val="007D0AC6"/>
    <w:rsid w:val="007D2077"/>
    <w:rsid w:val="007D7A78"/>
    <w:rsid w:val="007D7DAA"/>
    <w:rsid w:val="007E166C"/>
    <w:rsid w:val="007E3C36"/>
    <w:rsid w:val="007E5812"/>
    <w:rsid w:val="007E5B5C"/>
    <w:rsid w:val="007E68A5"/>
    <w:rsid w:val="007F1EC7"/>
    <w:rsid w:val="007F36F4"/>
    <w:rsid w:val="007F3EAF"/>
    <w:rsid w:val="007F40B0"/>
    <w:rsid w:val="007F5F38"/>
    <w:rsid w:val="007F665B"/>
    <w:rsid w:val="007F7196"/>
    <w:rsid w:val="008042C8"/>
    <w:rsid w:val="00805729"/>
    <w:rsid w:val="00805CFD"/>
    <w:rsid w:val="00807F15"/>
    <w:rsid w:val="0081359D"/>
    <w:rsid w:val="008136A0"/>
    <w:rsid w:val="00813CDD"/>
    <w:rsid w:val="00814164"/>
    <w:rsid w:val="00815A2E"/>
    <w:rsid w:val="00820B4E"/>
    <w:rsid w:val="00822488"/>
    <w:rsid w:val="00823B38"/>
    <w:rsid w:val="00823F1C"/>
    <w:rsid w:val="00824697"/>
    <w:rsid w:val="00824A40"/>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3AFB"/>
    <w:rsid w:val="0086508B"/>
    <w:rsid w:val="00866E4F"/>
    <w:rsid w:val="0087156B"/>
    <w:rsid w:val="00872A00"/>
    <w:rsid w:val="00872D7E"/>
    <w:rsid w:val="008754E6"/>
    <w:rsid w:val="0087776F"/>
    <w:rsid w:val="00880333"/>
    <w:rsid w:val="0088280A"/>
    <w:rsid w:val="00883EB7"/>
    <w:rsid w:val="008912FC"/>
    <w:rsid w:val="00892C9F"/>
    <w:rsid w:val="00892FBD"/>
    <w:rsid w:val="00893AD8"/>
    <w:rsid w:val="00893D2C"/>
    <w:rsid w:val="00894D11"/>
    <w:rsid w:val="0089523F"/>
    <w:rsid w:val="008967E5"/>
    <w:rsid w:val="00897BCF"/>
    <w:rsid w:val="008A07FE"/>
    <w:rsid w:val="008A12AD"/>
    <w:rsid w:val="008A1677"/>
    <w:rsid w:val="008A42BF"/>
    <w:rsid w:val="008A6436"/>
    <w:rsid w:val="008B04B3"/>
    <w:rsid w:val="008B0E93"/>
    <w:rsid w:val="008B144F"/>
    <w:rsid w:val="008B279B"/>
    <w:rsid w:val="008B3ABC"/>
    <w:rsid w:val="008B3B85"/>
    <w:rsid w:val="008B42E3"/>
    <w:rsid w:val="008B4B3B"/>
    <w:rsid w:val="008B4E8C"/>
    <w:rsid w:val="008B60B8"/>
    <w:rsid w:val="008C12BE"/>
    <w:rsid w:val="008C1B93"/>
    <w:rsid w:val="008C22C7"/>
    <w:rsid w:val="008C38EB"/>
    <w:rsid w:val="008C414B"/>
    <w:rsid w:val="008C54EA"/>
    <w:rsid w:val="008C671C"/>
    <w:rsid w:val="008D3BDF"/>
    <w:rsid w:val="008D62F8"/>
    <w:rsid w:val="008D7EA2"/>
    <w:rsid w:val="008E1CA4"/>
    <w:rsid w:val="008E3FAA"/>
    <w:rsid w:val="008E68EA"/>
    <w:rsid w:val="008E737C"/>
    <w:rsid w:val="008F05B8"/>
    <w:rsid w:val="008F0C9D"/>
    <w:rsid w:val="008F0D5A"/>
    <w:rsid w:val="008F1443"/>
    <w:rsid w:val="008F1C12"/>
    <w:rsid w:val="008F559A"/>
    <w:rsid w:val="008F5A4B"/>
    <w:rsid w:val="008F5EF9"/>
    <w:rsid w:val="008F5F6F"/>
    <w:rsid w:val="00900EC1"/>
    <w:rsid w:val="00901214"/>
    <w:rsid w:val="00904D6D"/>
    <w:rsid w:val="00904EC8"/>
    <w:rsid w:val="00905647"/>
    <w:rsid w:val="00906951"/>
    <w:rsid w:val="009072AF"/>
    <w:rsid w:val="00911389"/>
    <w:rsid w:val="0091187A"/>
    <w:rsid w:val="00912FBC"/>
    <w:rsid w:val="00913D3B"/>
    <w:rsid w:val="00913F75"/>
    <w:rsid w:val="009144EF"/>
    <w:rsid w:val="009170AC"/>
    <w:rsid w:val="00921D05"/>
    <w:rsid w:val="0092257C"/>
    <w:rsid w:val="00924367"/>
    <w:rsid w:val="0092503F"/>
    <w:rsid w:val="00925D78"/>
    <w:rsid w:val="009314C3"/>
    <w:rsid w:val="009317FD"/>
    <w:rsid w:val="00936243"/>
    <w:rsid w:val="009406FF"/>
    <w:rsid w:val="009416C1"/>
    <w:rsid w:val="0094367D"/>
    <w:rsid w:val="00943FA1"/>
    <w:rsid w:val="00945A5C"/>
    <w:rsid w:val="00946389"/>
    <w:rsid w:val="0094738D"/>
    <w:rsid w:val="00950EF7"/>
    <w:rsid w:val="00954DC1"/>
    <w:rsid w:val="00955462"/>
    <w:rsid w:val="009617A9"/>
    <w:rsid w:val="00961E80"/>
    <w:rsid w:val="009665BE"/>
    <w:rsid w:val="009673AB"/>
    <w:rsid w:val="00970E84"/>
    <w:rsid w:val="00971153"/>
    <w:rsid w:val="00973C6F"/>
    <w:rsid w:val="00981036"/>
    <w:rsid w:val="00981E5F"/>
    <w:rsid w:val="00983846"/>
    <w:rsid w:val="009853CF"/>
    <w:rsid w:val="00990CC8"/>
    <w:rsid w:val="0099227E"/>
    <w:rsid w:val="009949C5"/>
    <w:rsid w:val="009A19B2"/>
    <w:rsid w:val="009A2437"/>
    <w:rsid w:val="009A70A6"/>
    <w:rsid w:val="009A7DED"/>
    <w:rsid w:val="009B37C9"/>
    <w:rsid w:val="009B3EC0"/>
    <w:rsid w:val="009B5FE8"/>
    <w:rsid w:val="009B62B1"/>
    <w:rsid w:val="009B7678"/>
    <w:rsid w:val="009B76C2"/>
    <w:rsid w:val="009C031A"/>
    <w:rsid w:val="009C080D"/>
    <w:rsid w:val="009C5293"/>
    <w:rsid w:val="009D41DF"/>
    <w:rsid w:val="009D709E"/>
    <w:rsid w:val="009E0249"/>
    <w:rsid w:val="009E055A"/>
    <w:rsid w:val="009E0AAA"/>
    <w:rsid w:val="009E0F0F"/>
    <w:rsid w:val="009E20EC"/>
    <w:rsid w:val="009E36AC"/>
    <w:rsid w:val="009E4FB4"/>
    <w:rsid w:val="009E5694"/>
    <w:rsid w:val="009E585B"/>
    <w:rsid w:val="009E7368"/>
    <w:rsid w:val="009F040E"/>
    <w:rsid w:val="00A02DD3"/>
    <w:rsid w:val="00A04D6C"/>
    <w:rsid w:val="00A05622"/>
    <w:rsid w:val="00A1136A"/>
    <w:rsid w:val="00A16250"/>
    <w:rsid w:val="00A17296"/>
    <w:rsid w:val="00A17D28"/>
    <w:rsid w:val="00A21621"/>
    <w:rsid w:val="00A22457"/>
    <w:rsid w:val="00A22900"/>
    <w:rsid w:val="00A26E0F"/>
    <w:rsid w:val="00A318CD"/>
    <w:rsid w:val="00A31E71"/>
    <w:rsid w:val="00A3340E"/>
    <w:rsid w:val="00A34C30"/>
    <w:rsid w:val="00A403A2"/>
    <w:rsid w:val="00A42248"/>
    <w:rsid w:val="00A426C8"/>
    <w:rsid w:val="00A42ABF"/>
    <w:rsid w:val="00A4427E"/>
    <w:rsid w:val="00A45FB5"/>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2D0F"/>
    <w:rsid w:val="00A7378E"/>
    <w:rsid w:val="00A74979"/>
    <w:rsid w:val="00A77E76"/>
    <w:rsid w:val="00A80090"/>
    <w:rsid w:val="00A85A64"/>
    <w:rsid w:val="00A90C4A"/>
    <w:rsid w:val="00A92616"/>
    <w:rsid w:val="00A93118"/>
    <w:rsid w:val="00A96C4B"/>
    <w:rsid w:val="00AA255A"/>
    <w:rsid w:val="00AA3EC5"/>
    <w:rsid w:val="00AA4B39"/>
    <w:rsid w:val="00AA512B"/>
    <w:rsid w:val="00AA608B"/>
    <w:rsid w:val="00AA7063"/>
    <w:rsid w:val="00AA77C0"/>
    <w:rsid w:val="00AB0A69"/>
    <w:rsid w:val="00AB1CD7"/>
    <w:rsid w:val="00AB1F5C"/>
    <w:rsid w:val="00AB4311"/>
    <w:rsid w:val="00AB46A2"/>
    <w:rsid w:val="00AB49DA"/>
    <w:rsid w:val="00AB59A7"/>
    <w:rsid w:val="00AB63FD"/>
    <w:rsid w:val="00AB68F7"/>
    <w:rsid w:val="00AC077B"/>
    <w:rsid w:val="00AC0C82"/>
    <w:rsid w:val="00AC1F08"/>
    <w:rsid w:val="00AC60ED"/>
    <w:rsid w:val="00AD564C"/>
    <w:rsid w:val="00AD7639"/>
    <w:rsid w:val="00AE3182"/>
    <w:rsid w:val="00AE43A3"/>
    <w:rsid w:val="00AF095A"/>
    <w:rsid w:val="00AF1119"/>
    <w:rsid w:val="00AF4ECC"/>
    <w:rsid w:val="00AF59C3"/>
    <w:rsid w:val="00B011BB"/>
    <w:rsid w:val="00B0163B"/>
    <w:rsid w:val="00B03DB0"/>
    <w:rsid w:val="00B04312"/>
    <w:rsid w:val="00B0539A"/>
    <w:rsid w:val="00B06669"/>
    <w:rsid w:val="00B06F09"/>
    <w:rsid w:val="00B14782"/>
    <w:rsid w:val="00B14B32"/>
    <w:rsid w:val="00B14BA4"/>
    <w:rsid w:val="00B14C9C"/>
    <w:rsid w:val="00B14E05"/>
    <w:rsid w:val="00B15FB5"/>
    <w:rsid w:val="00B162E1"/>
    <w:rsid w:val="00B17156"/>
    <w:rsid w:val="00B17A29"/>
    <w:rsid w:val="00B17D85"/>
    <w:rsid w:val="00B21966"/>
    <w:rsid w:val="00B2363C"/>
    <w:rsid w:val="00B252F9"/>
    <w:rsid w:val="00B25977"/>
    <w:rsid w:val="00B25B5D"/>
    <w:rsid w:val="00B26A59"/>
    <w:rsid w:val="00B26B28"/>
    <w:rsid w:val="00B271D8"/>
    <w:rsid w:val="00B27C45"/>
    <w:rsid w:val="00B30D2C"/>
    <w:rsid w:val="00B313EB"/>
    <w:rsid w:val="00B3198A"/>
    <w:rsid w:val="00B34812"/>
    <w:rsid w:val="00B357AE"/>
    <w:rsid w:val="00B37E57"/>
    <w:rsid w:val="00B420D0"/>
    <w:rsid w:val="00B47156"/>
    <w:rsid w:val="00B4742D"/>
    <w:rsid w:val="00B514D3"/>
    <w:rsid w:val="00B51BC7"/>
    <w:rsid w:val="00B52134"/>
    <w:rsid w:val="00B5348C"/>
    <w:rsid w:val="00B56063"/>
    <w:rsid w:val="00B570B0"/>
    <w:rsid w:val="00B57714"/>
    <w:rsid w:val="00B61620"/>
    <w:rsid w:val="00B630E5"/>
    <w:rsid w:val="00B63CBB"/>
    <w:rsid w:val="00B64061"/>
    <w:rsid w:val="00B65BB6"/>
    <w:rsid w:val="00B7048C"/>
    <w:rsid w:val="00B71D8A"/>
    <w:rsid w:val="00B73F7D"/>
    <w:rsid w:val="00B743B9"/>
    <w:rsid w:val="00B754BC"/>
    <w:rsid w:val="00B768D7"/>
    <w:rsid w:val="00B76F6F"/>
    <w:rsid w:val="00B778A3"/>
    <w:rsid w:val="00B809F3"/>
    <w:rsid w:val="00B85932"/>
    <w:rsid w:val="00B85E0D"/>
    <w:rsid w:val="00B87588"/>
    <w:rsid w:val="00B92474"/>
    <w:rsid w:val="00B94878"/>
    <w:rsid w:val="00B97A27"/>
    <w:rsid w:val="00BA2419"/>
    <w:rsid w:val="00BA4210"/>
    <w:rsid w:val="00BA633C"/>
    <w:rsid w:val="00BB0F2F"/>
    <w:rsid w:val="00BB1C66"/>
    <w:rsid w:val="00BB216B"/>
    <w:rsid w:val="00BB524D"/>
    <w:rsid w:val="00BB5385"/>
    <w:rsid w:val="00BB5653"/>
    <w:rsid w:val="00BB6E3C"/>
    <w:rsid w:val="00BC0812"/>
    <w:rsid w:val="00BC133D"/>
    <w:rsid w:val="00BC3E9C"/>
    <w:rsid w:val="00BC4AF5"/>
    <w:rsid w:val="00BC5AA5"/>
    <w:rsid w:val="00BC7CC2"/>
    <w:rsid w:val="00BD049F"/>
    <w:rsid w:val="00BD0E9D"/>
    <w:rsid w:val="00BD218A"/>
    <w:rsid w:val="00BD399A"/>
    <w:rsid w:val="00BD557E"/>
    <w:rsid w:val="00BD5B18"/>
    <w:rsid w:val="00BD5F64"/>
    <w:rsid w:val="00BE0201"/>
    <w:rsid w:val="00BE2035"/>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208A9"/>
    <w:rsid w:val="00C22AF8"/>
    <w:rsid w:val="00C22F0A"/>
    <w:rsid w:val="00C2325B"/>
    <w:rsid w:val="00C24402"/>
    <w:rsid w:val="00C25B1C"/>
    <w:rsid w:val="00C26299"/>
    <w:rsid w:val="00C311E4"/>
    <w:rsid w:val="00C322BB"/>
    <w:rsid w:val="00C33540"/>
    <w:rsid w:val="00C350F2"/>
    <w:rsid w:val="00C35B73"/>
    <w:rsid w:val="00C35B8F"/>
    <w:rsid w:val="00C35FBE"/>
    <w:rsid w:val="00C40599"/>
    <w:rsid w:val="00C40E59"/>
    <w:rsid w:val="00C418BF"/>
    <w:rsid w:val="00C4258F"/>
    <w:rsid w:val="00C42C49"/>
    <w:rsid w:val="00C4326F"/>
    <w:rsid w:val="00C44562"/>
    <w:rsid w:val="00C44AE9"/>
    <w:rsid w:val="00C453FB"/>
    <w:rsid w:val="00C50166"/>
    <w:rsid w:val="00C502FF"/>
    <w:rsid w:val="00C526ED"/>
    <w:rsid w:val="00C55BED"/>
    <w:rsid w:val="00C55D03"/>
    <w:rsid w:val="00C55F3E"/>
    <w:rsid w:val="00C566FF"/>
    <w:rsid w:val="00C57311"/>
    <w:rsid w:val="00C615BF"/>
    <w:rsid w:val="00C61929"/>
    <w:rsid w:val="00C62E71"/>
    <w:rsid w:val="00C63059"/>
    <w:rsid w:val="00C631FE"/>
    <w:rsid w:val="00C63C08"/>
    <w:rsid w:val="00C66CCC"/>
    <w:rsid w:val="00C676A4"/>
    <w:rsid w:val="00C677A3"/>
    <w:rsid w:val="00C700B6"/>
    <w:rsid w:val="00C7182A"/>
    <w:rsid w:val="00C72659"/>
    <w:rsid w:val="00C734AC"/>
    <w:rsid w:val="00C73BD7"/>
    <w:rsid w:val="00C80CAC"/>
    <w:rsid w:val="00C8516B"/>
    <w:rsid w:val="00C85B81"/>
    <w:rsid w:val="00C93F76"/>
    <w:rsid w:val="00C9655A"/>
    <w:rsid w:val="00C96690"/>
    <w:rsid w:val="00C96FCA"/>
    <w:rsid w:val="00C9754D"/>
    <w:rsid w:val="00C975DF"/>
    <w:rsid w:val="00CA04B5"/>
    <w:rsid w:val="00CA5D84"/>
    <w:rsid w:val="00CC0019"/>
    <w:rsid w:val="00CC1960"/>
    <w:rsid w:val="00CD4127"/>
    <w:rsid w:val="00CD77EE"/>
    <w:rsid w:val="00CE1CF3"/>
    <w:rsid w:val="00CE48E6"/>
    <w:rsid w:val="00CE70F3"/>
    <w:rsid w:val="00CE7659"/>
    <w:rsid w:val="00CF00CB"/>
    <w:rsid w:val="00CF0E18"/>
    <w:rsid w:val="00CF29A4"/>
    <w:rsid w:val="00CF2F2E"/>
    <w:rsid w:val="00CF624D"/>
    <w:rsid w:val="00CF6E34"/>
    <w:rsid w:val="00D02449"/>
    <w:rsid w:val="00D066D9"/>
    <w:rsid w:val="00D076EF"/>
    <w:rsid w:val="00D108C5"/>
    <w:rsid w:val="00D10D7A"/>
    <w:rsid w:val="00D1187F"/>
    <w:rsid w:val="00D11C2D"/>
    <w:rsid w:val="00D129C3"/>
    <w:rsid w:val="00D15256"/>
    <w:rsid w:val="00D1618D"/>
    <w:rsid w:val="00D167B1"/>
    <w:rsid w:val="00D16D1B"/>
    <w:rsid w:val="00D21F66"/>
    <w:rsid w:val="00D24C22"/>
    <w:rsid w:val="00D3045C"/>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0837"/>
    <w:rsid w:val="00D51E72"/>
    <w:rsid w:val="00D54DBC"/>
    <w:rsid w:val="00D552F9"/>
    <w:rsid w:val="00D554E3"/>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63E2"/>
    <w:rsid w:val="00D87BCD"/>
    <w:rsid w:val="00D9045B"/>
    <w:rsid w:val="00D90EA9"/>
    <w:rsid w:val="00D941C3"/>
    <w:rsid w:val="00D94A99"/>
    <w:rsid w:val="00D95324"/>
    <w:rsid w:val="00DA0390"/>
    <w:rsid w:val="00DA1940"/>
    <w:rsid w:val="00DA3C3C"/>
    <w:rsid w:val="00DB05EC"/>
    <w:rsid w:val="00DB166E"/>
    <w:rsid w:val="00DB2625"/>
    <w:rsid w:val="00DB3D8C"/>
    <w:rsid w:val="00DB43B8"/>
    <w:rsid w:val="00DB7BD1"/>
    <w:rsid w:val="00DB7C8A"/>
    <w:rsid w:val="00DC2DC5"/>
    <w:rsid w:val="00DC2DEB"/>
    <w:rsid w:val="00DD35E7"/>
    <w:rsid w:val="00DD5486"/>
    <w:rsid w:val="00DD650E"/>
    <w:rsid w:val="00DD7968"/>
    <w:rsid w:val="00DE0B7E"/>
    <w:rsid w:val="00DE1418"/>
    <w:rsid w:val="00DE2205"/>
    <w:rsid w:val="00DE3C58"/>
    <w:rsid w:val="00DE421E"/>
    <w:rsid w:val="00DE4D33"/>
    <w:rsid w:val="00DE5454"/>
    <w:rsid w:val="00DE7F41"/>
    <w:rsid w:val="00DF0F50"/>
    <w:rsid w:val="00DF2309"/>
    <w:rsid w:val="00DF28DC"/>
    <w:rsid w:val="00DF3915"/>
    <w:rsid w:val="00DF44AC"/>
    <w:rsid w:val="00DF4CE2"/>
    <w:rsid w:val="00DF5FE2"/>
    <w:rsid w:val="00E0168F"/>
    <w:rsid w:val="00E12071"/>
    <w:rsid w:val="00E12660"/>
    <w:rsid w:val="00E12838"/>
    <w:rsid w:val="00E15BBF"/>
    <w:rsid w:val="00E15ECD"/>
    <w:rsid w:val="00E20CE1"/>
    <w:rsid w:val="00E23F00"/>
    <w:rsid w:val="00E26A0F"/>
    <w:rsid w:val="00E318D4"/>
    <w:rsid w:val="00E339EE"/>
    <w:rsid w:val="00E3557A"/>
    <w:rsid w:val="00E4014C"/>
    <w:rsid w:val="00E401FC"/>
    <w:rsid w:val="00E42D1B"/>
    <w:rsid w:val="00E46FAB"/>
    <w:rsid w:val="00E474DC"/>
    <w:rsid w:val="00E535A5"/>
    <w:rsid w:val="00E54727"/>
    <w:rsid w:val="00E55EA9"/>
    <w:rsid w:val="00E56307"/>
    <w:rsid w:val="00E56D55"/>
    <w:rsid w:val="00E56F52"/>
    <w:rsid w:val="00E57F76"/>
    <w:rsid w:val="00E60696"/>
    <w:rsid w:val="00E62028"/>
    <w:rsid w:val="00E6393C"/>
    <w:rsid w:val="00E67250"/>
    <w:rsid w:val="00E67E51"/>
    <w:rsid w:val="00E76BE0"/>
    <w:rsid w:val="00E7790B"/>
    <w:rsid w:val="00E81714"/>
    <w:rsid w:val="00E862A4"/>
    <w:rsid w:val="00E909E1"/>
    <w:rsid w:val="00E91546"/>
    <w:rsid w:val="00E91678"/>
    <w:rsid w:val="00E9206E"/>
    <w:rsid w:val="00E93438"/>
    <w:rsid w:val="00E93F64"/>
    <w:rsid w:val="00E96737"/>
    <w:rsid w:val="00EA0668"/>
    <w:rsid w:val="00EA1F53"/>
    <w:rsid w:val="00EA22F9"/>
    <w:rsid w:val="00EA4376"/>
    <w:rsid w:val="00EA70DC"/>
    <w:rsid w:val="00EB01FF"/>
    <w:rsid w:val="00EB06C6"/>
    <w:rsid w:val="00EB1B47"/>
    <w:rsid w:val="00EB46E1"/>
    <w:rsid w:val="00EB4CC6"/>
    <w:rsid w:val="00EB55AA"/>
    <w:rsid w:val="00EB7BD6"/>
    <w:rsid w:val="00EC20FD"/>
    <w:rsid w:val="00EC2EF8"/>
    <w:rsid w:val="00EC3DAC"/>
    <w:rsid w:val="00EC42FF"/>
    <w:rsid w:val="00EC5A73"/>
    <w:rsid w:val="00ED3B7C"/>
    <w:rsid w:val="00ED3D0C"/>
    <w:rsid w:val="00ED4AEF"/>
    <w:rsid w:val="00ED570E"/>
    <w:rsid w:val="00ED5CFE"/>
    <w:rsid w:val="00ED75B2"/>
    <w:rsid w:val="00EE005A"/>
    <w:rsid w:val="00EE05CF"/>
    <w:rsid w:val="00EE10AE"/>
    <w:rsid w:val="00EE29FA"/>
    <w:rsid w:val="00EE2DA2"/>
    <w:rsid w:val="00EE4290"/>
    <w:rsid w:val="00EE589E"/>
    <w:rsid w:val="00EE744B"/>
    <w:rsid w:val="00EE76D0"/>
    <w:rsid w:val="00EF754D"/>
    <w:rsid w:val="00F027E9"/>
    <w:rsid w:val="00F0775E"/>
    <w:rsid w:val="00F15F69"/>
    <w:rsid w:val="00F1612D"/>
    <w:rsid w:val="00F173DD"/>
    <w:rsid w:val="00F21119"/>
    <w:rsid w:val="00F21D11"/>
    <w:rsid w:val="00F23ECB"/>
    <w:rsid w:val="00F25164"/>
    <w:rsid w:val="00F25786"/>
    <w:rsid w:val="00F277D3"/>
    <w:rsid w:val="00F30997"/>
    <w:rsid w:val="00F32896"/>
    <w:rsid w:val="00F3660B"/>
    <w:rsid w:val="00F41AE7"/>
    <w:rsid w:val="00F41F44"/>
    <w:rsid w:val="00F42D17"/>
    <w:rsid w:val="00F43148"/>
    <w:rsid w:val="00F457A0"/>
    <w:rsid w:val="00F46492"/>
    <w:rsid w:val="00F477B5"/>
    <w:rsid w:val="00F47B01"/>
    <w:rsid w:val="00F5057E"/>
    <w:rsid w:val="00F53410"/>
    <w:rsid w:val="00F541F8"/>
    <w:rsid w:val="00F5470A"/>
    <w:rsid w:val="00F551E6"/>
    <w:rsid w:val="00F5563D"/>
    <w:rsid w:val="00F56891"/>
    <w:rsid w:val="00F62515"/>
    <w:rsid w:val="00F63EE0"/>
    <w:rsid w:val="00F64CD4"/>
    <w:rsid w:val="00F65AB2"/>
    <w:rsid w:val="00F6628C"/>
    <w:rsid w:val="00F73E78"/>
    <w:rsid w:val="00F740C2"/>
    <w:rsid w:val="00F7591E"/>
    <w:rsid w:val="00F75EF9"/>
    <w:rsid w:val="00F77A9B"/>
    <w:rsid w:val="00F83035"/>
    <w:rsid w:val="00F855DC"/>
    <w:rsid w:val="00F866B0"/>
    <w:rsid w:val="00F869EF"/>
    <w:rsid w:val="00F86BE4"/>
    <w:rsid w:val="00F86C7B"/>
    <w:rsid w:val="00F86D61"/>
    <w:rsid w:val="00F905B6"/>
    <w:rsid w:val="00F90B31"/>
    <w:rsid w:val="00F914B2"/>
    <w:rsid w:val="00F926B9"/>
    <w:rsid w:val="00F936F7"/>
    <w:rsid w:val="00F9541D"/>
    <w:rsid w:val="00FA0403"/>
    <w:rsid w:val="00FA0E61"/>
    <w:rsid w:val="00FA597D"/>
    <w:rsid w:val="00FA5B9A"/>
    <w:rsid w:val="00FA7C1E"/>
    <w:rsid w:val="00FB01B9"/>
    <w:rsid w:val="00FB34DC"/>
    <w:rsid w:val="00FB763A"/>
    <w:rsid w:val="00FB79C0"/>
    <w:rsid w:val="00FC2EB8"/>
    <w:rsid w:val="00FC5C43"/>
    <w:rsid w:val="00FD1055"/>
    <w:rsid w:val="00FD1598"/>
    <w:rsid w:val="00FD576E"/>
    <w:rsid w:val="00FD596B"/>
    <w:rsid w:val="00FE58CC"/>
    <w:rsid w:val="00FE75A9"/>
    <w:rsid w:val="00FF058D"/>
    <w:rsid w:val="00FF1D8E"/>
    <w:rsid w:val="00FF2440"/>
    <w:rsid w:val="00FF322C"/>
    <w:rsid w:val="00FF384B"/>
    <w:rsid w:val="00FF7745"/>
    <w:rsid w:val="00FF7BCB"/>
    <w:rsid w:val="00FF7FD8"/>
    <w:rsid w:val="09C02F57"/>
    <w:rsid w:val="0F6017C4"/>
    <w:rsid w:val="1D8910A2"/>
    <w:rsid w:val="2C145F79"/>
    <w:rsid w:val="34B72707"/>
    <w:rsid w:val="3C6E587E"/>
    <w:rsid w:val="54D87CE8"/>
    <w:rsid w:val="5CDC61D5"/>
    <w:rsid w:val="6A954BD1"/>
    <w:rsid w:val="6AB94E46"/>
    <w:rsid w:val="79624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nhideWhenUsed="0" w:uiPriority="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1"/>
    <w:next w:val="1"/>
    <w:qFormat/>
    <w:uiPriority w:val="0"/>
    <w:pPr>
      <w:keepNext/>
      <w:spacing w:line="480" w:lineRule="auto"/>
      <w:jc w:val="center"/>
      <w:outlineLvl w:val="0"/>
    </w:pPr>
    <w:rPr>
      <w:b/>
      <w:bCs/>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spacing w:before="240" w:after="60"/>
      <w:outlineLvl w:val="2"/>
    </w:pPr>
    <w:rPr>
      <w:rFonts w:ascii="Arial" w:hAnsi="Arial" w:cs="Arial"/>
      <w:b/>
      <w:bCs/>
      <w:sz w:val="26"/>
      <w:szCs w:val="26"/>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1"/>
    <w:qFormat/>
    <w:uiPriority w:val="0"/>
    <w:pPr>
      <w:spacing w:before="240" w:after="60"/>
      <w:outlineLvl w:val="4"/>
    </w:pPr>
    <w:rPr>
      <w:b/>
      <w:bCs/>
      <w:i/>
      <w:iCs/>
      <w:sz w:val="26"/>
      <w:szCs w:val="26"/>
    </w:rPr>
  </w:style>
  <w:style w:type="paragraph" w:styleId="7">
    <w:name w:val="heading 6"/>
    <w:basedOn w:val="1"/>
    <w:next w:val="1"/>
    <w:qFormat/>
    <w:uiPriority w:val="0"/>
    <w:pPr>
      <w:keepNext/>
      <w:jc w:val="center"/>
      <w:outlineLvl w:val="5"/>
    </w:pPr>
    <w:rPr>
      <w:b/>
      <w:bCs/>
      <w:i/>
      <w:iCs/>
      <w:u w:val="single"/>
    </w:rPr>
  </w:style>
  <w:style w:type="paragraph" w:styleId="8">
    <w:name w:val="heading 7"/>
    <w:basedOn w:val="1"/>
    <w:next w:val="1"/>
    <w:qFormat/>
    <w:uiPriority w:val="0"/>
    <w:pPr>
      <w:spacing w:before="240" w:after="60"/>
      <w:outlineLvl w:val="6"/>
    </w:pPr>
    <w:rPr>
      <w:sz w:val="24"/>
      <w:szCs w:val="24"/>
    </w:rPr>
  </w:style>
  <w:style w:type="paragraph" w:styleId="9">
    <w:name w:val="heading 8"/>
    <w:basedOn w:val="1"/>
    <w:next w:val="1"/>
    <w:qFormat/>
    <w:uiPriority w:val="0"/>
    <w:pPr>
      <w:keepNext/>
      <w:outlineLvl w:val="7"/>
    </w:pPr>
    <w:rPr>
      <w:b/>
      <w:bCs/>
      <w:lang w:val="pl-PL" w:eastAsia="pl-PL"/>
    </w:rPr>
  </w:style>
  <w:style w:type="paragraph" w:styleId="10">
    <w:name w:val="heading 9"/>
    <w:basedOn w:val="1"/>
    <w:next w:val="1"/>
    <w:qFormat/>
    <w:uiPriority w:val="0"/>
    <w:pPr>
      <w:keepNext/>
      <w:ind w:right="-4041"/>
      <w:outlineLvl w:val="8"/>
    </w:pPr>
    <w:rPr>
      <w:b/>
      <w:bCs/>
      <w:lang w:val="en-AU" w:eastAsia="pl-P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semiHidden/>
    <w:uiPriority w:val="0"/>
    <w:rPr>
      <w:rFonts w:ascii="Tahoma" w:hAnsi="Tahoma"/>
      <w:sz w:val="16"/>
      <w:szCs w:val="16"/>
    </w:rPr>
  </w:style>
  <w:style w:type="paragraph" w:styleId="14">
    <w:name w:val="Body Text"/>
    <w:basedOn w:val="1"/>
    <w:uiPriority w:val="0"/>
    <w:pPr>
      <w:spacing w:after="120"/>
    </w:pPr>
    <w:rPr>
      <w:lang w:val="id-ID" w:eastAsia="id-ID"/>
    </w:rPr>
  </w:style>
  <w:style w:type="paragraph" w:styleId="15">
    <w:name w:val="Body Text 2"/>
    <w:basedOn w:val="1"/>
    <w:qFormat/>
    <w:uiPriority w:val="0"/>
    <w:pPr>
      <w:spacing w:after="120" w:line="480" w:lineRule="auto"/>
    </w:pPr>
  </w:style>
  <w:style w:type="paragraph" w:styleId="16">
    <w:name w:val="Body Text Indent"/>
    <w:basedOn w:val="1"/>
    <w:uiPriority w:val="0"/>
    <w:pPr>
      <w:spacing w:line="360" w:lineRule="auto"/>
      <w:ind w:left="456" w:firstLine="984"/>
      <w:jc w:val="both"/>
    </w:pPr>
    <w:rPr>
      <w:lang w:val="id-ID"/>
    </w:rPr>
  </w:style>
  <w:style w:type="paragraph" w:styleId="17">
    <w:name w:val="Body Text Indent 2"/>
    <w:basedOn w:val="1"/>
    <w:uiPriority w:val="0"/>
    <w:pPr>
      <w:spacing w:after="120" w:line="480" w:lineRule="auto"/>
      <w:ind w:left="360"/>
    </w:pPr>
  </w:style>
  <w:style w:type="paragraph" w:styleId="18">
    <w:name w:val="Body Text Indent 3"/>
    <w:basedOn w:val="1"/>
    <w:uiPriority w:val="0"/>
    <w:pPr>
      <w:spacing w:after="120"/>
      <w:ind w:left="360"/>
    </w:pPr>
    <w:rPr>
      <w:sz w:val="16"/>
      <w:szCs w:val="16"/>
    </w:rPr>
  </w:style>
  <w:style w:type="paragraph" w:styleId="19">
    <w:name w:val="caption"/>
    <w:basedOn w:val="1"/>
    <w:next w:val="1"/>
    <w:qFormat/>
    <w:uiPriority w:val="0"/>
    <w:pPr>
      <w:spacing w:line="480" w:lineRule="auto"/>
      <w:jc w:val="center"/>
    </w:pPr>
    <w:rPr>
      <w:i/>
      <w:iCs/>
    </w:rPr>
  </w:style>
  <w:style w:type="paragraph" w:styleId="20">
    <w:name w:val="Document Map"/>
    <w:basedOn w:val="1"/>
    <w:link w:val="81"/>
    <w:semiHidden/>
    <w:unhideWhenUsed/>
    <w:uiPriority w:val="99"/>
    <w:rPr>
      <w:rFonts w:ascii="Tahoma" w:hAnsi="Tahoma" w:cs="Tahoma"/>
      <w:sz w:val="16"/>
      <w:szCs w:val="16"/>
    </w:rPr>
  </w:style>
  <w:style w:type="character" w:styleId="21">
    <w:name w:val="Emphasis"/>
    <w:qFormat/>
    <w:uiPriority w:val="0"/>
    <w:rPr>
      <w:i/>
      <w:iCs/>
    </w:rPr>
  </w:style>
  <w:style w:type="paragraph" w:styleId="22">
    <w:name w:val="footer"/>
    <w:basedOn w:val="1"/>
    <w:uiPriority w:val="0"/>
    <w:pPr>
      <w:tabs>
        <w:tab w:val="center" w:pos="4320"/>
        <w:tab w:val="right" w:pos="8640"/>
      </w:tabs>
    </w:pPr>
  </w:style>
  <w:style w:type="character" w:styleId="23">
    <w:name w:val="footnote reference"/>
    <w:semiHidden/>
    <w:uiPriority w:val="0"/>
    <w:rPr>
      <w:vertAlign w:val="superscript"/>
    </w:rPr>
  </w:style>
  <w:style w:type="paragraph" w:styleId="24">
    <w:name w:val="footnote text"/>
    <w:basedOn w:val="1"/>
    <w:semiHidden/>
    <w:qFormat/>
    <w:uiPriority w:val="0"/>
    <w:rPr>
      <w:rFonts w:cs="Traditional Arabic"/>
      <w:lang w:eastAsia="ko-KR"/>
    </w:rPr>
  </w:style>
  <w:style w:type="paragraph" w:styleId="25">
    <w:name w:val="header"/>
    <w:basedOn w:val="1"/>
    <w:qFormat/>
    <w:uiPriority w:val="0"/>
    <w:pPr>
      <w:tabs>
        <w:tab w:val="center" w:pos="4320"/>
        <w:tab w:val="right" w:pos="8640"/>
      </w:tabs>
    </w:pPr>
  </w:style>
  <w:style w:type="paragraph" w:styleId="2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27">
    <w:name w:val="Hyperlink"/>
    <w:uiPriority w:val="0"/>
    <w:rPr>
      <w:color w:val="0000FF"/>
      <w:u w:val="single"/>
    </w:rPr>
  </w:style>
  <w:style w:type="paragraph" w:styleId="28">
    <w:name w:val="List"/>
    <w:basedOn w:val="1"/>
    <w:qFormat/>
    <w:uiPriority w:val="0"/>
    <w:pPr>
      <w:ind w:left="360" w:hanging="360"/>
      <w:jc w:val="center"/>
    </w:pPr>
    <w:rPr>
      <w:sz w:val="24"/>
      <w:szCs w:val="24"/>
    </w:rPr>
  </w:style>
  <w:style w:type="paragraph" w:styleId="29">
    <w:name w:val="Normal (Web)"/>
    <w:basedOn w:val="1"/>
    <w:qFormat/>
    <w:uiPriority w:val="0"/>
    <w:pPr>
      <w:spacing w:before="100" w:beforeAutospacing="1" w:after="100" w:afterAutospacing="1"/>
    </w:pPr>
    <w:rPr>
      <w:sz w:val="24"/>
      <w:szCs w:val="24"/>
    </w:rPr>
  </w:style>
  <w:style w:type="character" w:styleId="30">
    <w:name w:val="page number"/>
    <w:basedOn w:val="11"/>
    <w:uiPriority w:val="0"/>
  </w:style>
  <w:style w:type="paragraph" w:styleId="31">
    <w:name w:val="Plain Text"/>
    <w:basedOn w:val="1"/>
    <w:semiHidden/>
    <w:uiPriority w:val="0"/>
    <w:rPr>
      <w:rFonts w:ascii="Courier New" w:hAnsi="Courier New" w:eastAsia="BatangChe"/>
      <w:sz w:val="24"/>
      <w:szCs w:val="24"/>
    </w:rPr>
  </w:style>
  <w:style w:type="character" w:styleId="32">
    <w:name w:val="Strong"/>
    <w:qFormat/>
    <w:uiPriority w:val="0"/>
    <w:rPr>
      <w:rFonts w:cs="Times New Roman"/>
      <w:b/>
      <w:bCs/>
    </w:rPr>
  </w:style>
  <w:style w:type="paragraph" w:styleId="33">
    <w:name w:val="Subtitle"/>
    <w:basedOn w:val="1"/>
    <w:qFormat/>
    <w:uiPriority w:val="0"/>
    <w:pPr>
      <w:jc w:val="center"/>
    </w:pPr>
    <w:rPr>
      <w:b/>
      <w:bCs/>
      <w:sz w:val="32"/>
      <w:szCs w:val="32"/>
      <w:lang w:val="en-GB"/>
    </w:rPr>
  </w:style>
  <w:style w:type="table" w:styleId="34">
    <w:name w:val="Table Grid"/>
    <w:basedOn w:val="12"/>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5">
    <w:name w:val="Title"/>
    <w:basedOn w:val="1"/>
    <w:qFormat/>
    <w:uiPriority w:val="0"/>
    <w:pPr>
      <w:jc w:val="center"/>
    </w:pPr>
    <w:rPr>
      <w:b/>
      <w:bCs/>
      <w:sz w:val="28"/>
      <w:szCs w:val="24"/>
      <w:lang w:val="id-ID"/>
    </w:rPr>
  </w:style>
  <w:style w:type="paragraph" w:customStyle="1" w:styleId="36">
    <w:name w:val="Judul bab"/>
    <w:basedOn w:val="1"/>
    <w:qFormat/>
    <w:uiPriority w:val="0"/>
    <w:pPr>
      <w:spacing w:line="475" w:lineRule="atLeast"/>
      <w:jc w:val="center"/>
    </w:pPr>
    <w:rPr>
      <w:b/>
      <w:sz w:val="32"/>
    </w:rPr>
  </w:style>
  <w:style w:type="paragraph" w:customStyle="1" w:styleId="37">
    <w:name w:val="Isi Bab for Komputek"/>
    <w:basedOn w:val="1"/>
    <w:uiPriority w:val="0"/>
    <w:pPr>
      <w:ind w:firstLine="720"/>
      <w:jc w:val="both"/>
    </w:pPr>
  </w:style>
  <w:style w:type="paragraph" w:customStyle="1" w:styleId="38">
    <w:name w:val="tole"/>
    <w:basedOn w:val="1"/>
    <w:uiPriority w:val="0"/>
    <w:pPr>
      <w:jc w:val="center"/>
      <w:outlineLvl w:val="0"/>
    </w:pPr>
    <w:rPr>
      <w:b/>
      <w:bCs/>
      <w:sz w:val="28"/>
      <w:szCs w:val="28"/>
    </w:rPr>
  </w:style>
  <w:style w:type="paragraph" w:customStyle="1" w:styleId="39">
    <w:name w:val="toles + Bold"/>
    <w:basedOn w:val="1"/>
    <w:qFormat/>
    <w:uiPriority w:val="0"/>
    <w:pPr>
      <w:jc w:val="center"/>
      <w:outlineLvl w:val="0"/>
    </w:pPr>
    <w:rPr>
      <w:i/>
      <w:iCs/>
      <w:sz w:val="24"/>
      <w:szCs w:val="24"/>
    </w:rPr>
  </w:style>
  <w:style w:type="paragraph" w:customStyle="1" w:styleId="40">
    <w:name w:val="tole + Line spacing:  single"/>
    <w:basedOn w:val="1"/>
    <w:uiPriority w:val="0"/>
    <w:pPr>
      <w:jc w:val="both"/>
    </w:pPr>
    <w:rPr>
      <w:sz w:val="24"/>
      <w:szCs w:val="24"/>
    </w:rPr>
  </w:style>
  <w:style w:type="paragraph" w:customStyle="1" w:styleId="41">
    <w:name w:val="bunga"/>
    <w:basedOn w:val="1"/>
    <w:qFormat/>
    <w:uiPriority w:val="0"/>
    <w:pPr>
      <w:jc w:val="both"/>
    </w:pPr>
    <w:rPr>
      <w:rFonts w:ascii="Arial" w:hAnsi="Arial" w:cs="Arial"/>
      <w:szCs w:val="24"/>
    </w:rPr>
  </w:style>
  <w:style w:type="paragraph" w:customStyle="1" w:styleId="42">
    <w:name w:val="bunga2"/>
    <w:basedOn w:val="1"/>
    <w:qFormat/>
    <w:uiPriority w:val="0"/>
    <w:pPr>
      <w:jc w:val="both"/>
      <w:outlineLvl w:val="0"/>
    </w:pPr>
    <w:rPr>
      <w:rFonts w:ascii="Arial" w:hAnsi="Arial" w:cs="Arial"/>
      <w:b/>
      <w:bCs/>
      <w:szCs w:val="24"/>
    </w:rPr>
  </w:style>
  <w:style w:type="paragraph" w:customStyle="1" w:styleId="43">
    <w:name w:val="DiQi"/>
    <w:basedOn w:val="1"/>
    <w:qFormat/>
    <w:uiPriority w:val="0"/>
    <w:pPr>
      <w:spacing w:line="360" w:lineRule="auto"/>
      <w:jc w:val="both"/>
    </w:pPr>
    <w:rPr>
      <w:sz w:val="24"/>
      <w:szCs w:val="24"/>
    </w:rPr>
  </w:style>
  <w:style w:type="paragraph" w:customStyle="1" w:styleId="44">
    <w:name w:val="tole3"/>
    <w:basedOn w:val="43"/>
    <w:qFormat/>
    <w:uiPriority w:val="0"/>
    <w:pPr>
      <w:spacing w:line="240" w:lineRule="auto"/>
      <w:outlineLvl w:val="0"/>
    </w:pPr>
    <w:rPr>
      <w:rFonts w:ascii="Arial" w:hAnsi="Arial" w:cs="Arial"/>
      <w:b/>
      <w:bCs/>
      <w:sz w:val="20"/>
    </w:rPr>
  </w:style>
  <w:style w:type="paragraph" w:customStyle="1" w:styleId="45">
    <w:name w:val="yange"/>
    <w:basedOn w:val="43"/>
    <w:uiPriority w:val="0"/>
    <w:pPr>
      <w:spacing w:line="240" w:lineRule="auto"/>
      <w:ind w:left="360"/>
    </w:pPr>
    <w:rPr>
      <w:rFonts w:ascii="Arial" w:hAnsi="Arial" w:cs="Arial"/>
      <w:sz w:val="20"/>
    </w:rPr>
  </w:style>
  <w:style w:type="paragraph" w:customStyle="1" w:styleId="46">
    <w:name w:val="yange2"/>
    <w:basedOn w:val="43"/>
    <w:qFormat/>
    <w:uiPriority w:val="0"/>
    <w:pPr>
      <w:numPr>
        <w:ilvl w:val="0"/>
        <w:numId w:val="1"/>
      </w:numPr>
      <w:spacing w:line="240" w:lineRule="auto"/>
    </w:pPr>
    <w:rPr>
      <w:rFonts w:ascii="Arial" w:hAnsi="Arial" w:cs="Arial"/>
      <w:sz w:val="20"/>
    </w:rPr>
  </w:style>
  <w:style w:type="paragraph" w:customStyle="1" w:styleId="47">
    <w:name w:val="JossTole"/>
    <w:basedOn w:val="43"/>
    <w:qFormat/>
    <w:uiPriority w:val="0"/>
    <w:pPr>
      <w:spacing w:line="240" w:lineRule="auto"/>
      <w:ind w:firstLine="709"/>
    </w:pPr>
    <w:rPr>
      <w:rFonts w:ascii="Arial" w:hAnsi="Arial" w:cs="Arial"/>
      <w:sz w:val="20"/>
    </w:rPr>
  </w:style>
  <w:style w:type="paragraph" w:customStyle="1" w:styleId="48">
    <w:name w:val="Body 0"/>
    <w:basedOn w:val="1"/>
    <w:uiPriority w:val="0"/>
    <w:pPr>
      <w:spacing w:line="360" w:lineRule="atLeast"/>
      <w:jc w:val="both"/>
    </w:pPr>
    <w:rPr>
      <w:rFonts w:ascii="Palatino" w:hAnsi="Palatino"/>
      <w:sz w:val="24"/>
      <w:szCs w:val="24"/>
    </w:rPr>
  </w:style>
  <w:style w:type="paragraph" w:customStyle="1" w:styleId="49">
    <w:name w:val="AutoBiography"/>
    <w:basedOn w:val="1"/>
    <w:uiPriority w:val="0"/>
    <w:pPr>
      <w:jc w:val="both"/>
    </w:pPr>
    <w:rPr>
      <w:rFonts w:eastAsia="MS Mincho" w:cs="Angsana New"/>
      <w:sz w:val="18"/>
      <w:szCs w:val="18"/>
      <w:lang w:bidi="th-TH"/>
    </w:rPr>
  </w:style>
  <w:style w:type="paragraph" w:customStyle="1" w:styleId="50">
    <w:name w:val="Default"/>
    <w:uiPriority w:val="0"/>
    <w:pPr>
      <w:widowControl w:val="0"/>
      <w:autoSpaceDE w:val="0"/>
      <w:autoSpaceDN w:val="0"/>
      <w:adjustRightInd w:val="0"/>
    </w:pPr>
    <w:rPr>
      <w:rFonts w:ascii="Times New Roman" w:hAnsi="Times New Roman" w:eastAsia="Times New Roman" w:cs="Angsana New"/>
      <w:color w:val="000000"/>
      <w:sz w:val="24"/>
      <w:szCs w:val="24"/>
      <w:lang w:val="en-US" w:eastAsia="en-US" w:bidi="ar-SA"/>
    </w:rPr>
  </w:style>
  <w:style w:type="paragraph" w:customStyle="1" w:styleId="51">
    <w:name w:val="Section Title"/>
    <w:basedOn w:val="1"/>
    <w:uiPriority w:val="0"/>
    <w:pPr>
      <w:snapToGrid w:val="0"/>
      <w:jc w:val="both"/>
    </w:pPr>
    <w:rPr>
      <w:rFonts w:eastAsia="MS Mincho" w:cs="Angsana New"/>
      <w:lang w:val="en-GB" w:bidi="th-TH"/>
    </w:rPr>
  </w:style>
  <w:style w:type="paragraph" w:customStyle="1" w:styleId="52">
    <w:name w:val="Style 10 pt Justified"/>
    <w:basedOn w:val="1"/>
    <w:link w:val="53"/>
    <w:uiPriority w:val="0"/>
    <w:pPr>
      <w:snapToGrid w:val="0"/>
      <w:ind w:firstLine="720"/>
      <w:jc w:val="both"/>
    </w:pPr>
    <w:rPr>
      <w:rFonts w:ascii="Arial" w:hAnsi="Arial" w:eastAsia="MS Mincho" w:cs="Arial"/>
      <w:iCs/>
      <w:lang w:val="en-GB"/>
    </w:rPr>
  </w:style>
  <w:style w:type="character" w:customStyle="1" w:styleId="53">
    <w:name w:val="Style 10 pt Justified Char"/>
    <w:link w:val="52"/>
    <w:uiPriority w:val="0"/>
    <w:rPr>
      <w:rFonts w:ascii="Arial" w:hAnsi="Arial" w:eastAsia="MS Mincho" w:cs="Arial"/>
      <w:iCs/>
      <w:lang w:val="en-GB" w:eastAsia="en-US" w:bidi="ar-SA"/>
    </w:rPr>
  </w:style>
  <w:style w:type="paragraph" w:customStyle="1" w:styleId="54">
    <w:name w:val="paper body"/>
    <w:basedOn w:val="1"/>
    <w:uiPriority w:val="0"/>
    <w:pPr>
      <w:jc w:val="both"/>
    </w:pPr>
    <w:rPr>
      <w:sz w:val="24"/>
      <w:szCs w:val="24"/>
      <w:lang w:val="en-AU"/>
    </w:rPr>
  </w:style>
  <w:style w:type="character" w:customStyle="1" w:styleId="55">
    <w:name w:val="Char Char"/>
    <w:uiPriority w:val="0"/>
    <w:rPr>
      <w:rFonts w:ascii="Courier New" w:hAnsi="Courier New" w:eastAsia="BatangChe"/>
      <w:sz w:val="24"/>
      <w:szCs w:val="24"/>
      <w:lang w:val="en-US" w:eastAsia="en-US"/>
    </w:rPr>
  </w:style>
  <w:style w:type="paragraph" w:customStyle="1" w:styleId="56">
    <w:name w:val="Body"/>
    <w:basedOn w:val="1"/>
    <w:uiPriority w:val="0"/>
    <w:pPr>
      <w:widowControl w:val="0"/>
      <w:autoSpaceDE w:val="0"/>
      <w:autoSpaceDN w:val="0"/>
      <w:adjustRightInd w:val="0"/>
      <w:ind w:firstLine="340"/>
      <w:jc w:val="both"/>
      <w:textAlignment w:val="baseline"/>
    </w:pPr>
    <w:rPr>
      <w:rFonts w:eastAsia="BatangChe"/>
      <w:lang w:eastAsia="ko-KR"/>
    </w:rPr>
  </w:style>
  <w:style w:type="paragraph" w:customStyle="1" w:styleId="57">
    <w:name w:val="Reference"/>
    <w:basedOn w:val="1"/>
    <w:uiPriority w:val="0"/>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58">
    <w:name w:val="Demenko"/>
    <w:basedOn w:val="1"/>
    <w:uiPriority w:val="0"/>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59">
    <w:name w:val="Text"/>
    <w:basedOn w:val="1"/>
    <w:uiPriority w:val="0"/>
    <w:pPr>
      <w:widowControl w:val="0"/>
      <w:autoSpaceDE w:val="0"/>
      <w:autoSpaceDN w:val="0"/>
      <w:spacing w:line="252" w:lineRule="auto"/>
      <w:ind w:firstLine="202"/>
      <w:jc w:val="both"/>
    </w:pPr>
    <w:rPr>
      <w:rFonts w:eastAsia="Batang"/>
      <w:lang w:eastAsia="ko-KR"/>
    </w:rPr>
  </w:style>
  <w:style w:type="paragraph" w:customStyle="1" w:styleId="60">
    <w:name w:val="Equation"/>
    <w:basedOn w:val="1"/>
    <w:next w:val="1"/>
    <w:uiPriority w:val="0"/>
    <w:pPr>
      <w:widowControl w:val="0"/>
      <w:tabs>
        <w:tab w:val="right" w:pos="5040"/>
      </w:tabs>
      <w:autoSpaceDE w:val="0"/>
      <w:autoSpaceDN w:val="0"/>
      <w:spacing w:line="252" w:lineRule="auto"/>
      <w:jc w:val="both"/>
    </w:pPr>
    <w:rPr>
      <w:rFonts w:eastAsia="Batang"/>
      <w:lang w:eastAsia="ko-KR"/>
    </w:rPr>
  </w:style>
  <w:style w:type="paragraph" w:customStyle="1" w:styleId="61">
    <w:name w:val="Table Title"/>
    <w:basedOn w:val="1"/>
    <w:uiPriority w:val="0"/>
    <w:pPr>
      <w:jc w:val="center"/>
    </w:pPr>
    <w:rPr>
      <w:smallCaps/>
      <w:sz w:val="16"/>
      <w:szCs w:val="16"/>
    </w:rPr>
  </w:style>
  <w:style w:type="paragraph" w:customStyle="1" w:styleId="62">
    <w:name w:val="Sub-titles"/>
    <w:basedOn w:val="1"/>
    <w:uiPriority w:val="0"/>
    <w:pPr>
      <w:jc w:val="both"/>
    </w:pPr>
    <w:rPr>
      <w:b/>
      <w:bCs/>
      <w:color w:val="000000"/>
      <w:sz w:val="24"/>
      <w:szCs w:val="24"/>
      <w:lang w:val="pt-PT" w:eastAsia="pt-PT"/>
    </w:rPr>
  </w:style>
  <w:style w:type="paragraph" w:customStyle="1" w:styleId="63">
    <w:name w:val="text"/>
    <w:basedOn w:val="1"/>
    <w:uiPriority w:val="0"/>
    <w:pPr>
      <w:ind w:firstLine="227"/>
      <w:jc w:val="both"/>
    </w:pPr>
  </w:style>
  <w:style w:type="paragraph" w:customStyle="1" w:styleId="64">
    <w:name w:val="tables"/>
    <w:basedOn w:val="1"/>
    <w:uiPriority w:val="0"/>
    <w:pPr>
      <w:jc w:val="both"/>
    </w:pPr>
    <w:rPr>
      <w:sz w:val="18"/>
      <w:szCs w:val="18"/>
    </w:rPr>
  </w:style>
  <w:style w:type="paragraph" w:customStyle="1" w:styleId="65">
    <w:name w:val="Abstract"/>
    <w:uiPriority w:val="0"/>
    <w:pPr>
      <w:spacing w:after="200"/>
      <w:jc w:val="both"/>
    </w:pPr>
    <w:rPr>
      <w:rFonts w:ascii="Times New Roman" w:hAnsi="Times New Roman" w:eastAsia="SimSun" w:cs="Times New Roman"/>
      <w:b/>
      <w:sz w:val="18"/>
      <w:lang w:val="en-US" w:eastAsia="en-US" w:bidi="ar-SA"/>
    </w:rPr>
  </w:style>
  <w:style w:type="paragraph" w:customStyle="1" w:styleId="66">
    <w:name w:val="Affiliation"/>
    <w:uiPriority w:val="0"/>
    <w:pPr>
      <w:jc w:val="center"/>
    </w:pPr>
    <w:rPr>
      <w:rFonts w:ascii="Times New Roman" w:hAnsi="Times New Roman" w:eastAsia="SimSun" w:cs="Times New Roman"/>
      <w:lang w:val="en-US" w:eastAsia="en-US" w:bidi="ar-SA"/>
    </w:rPr>
  </w:style>
  <w:style w:type="paragraph" w:customStyle="1" w:styleId="67">
    <w:name w:val="equation"/>
    <w:basedOn w:val="1"/>
    <w:uiPriority w:val="0"/>
    <w:pPr>
      <w:tabs>
        <w:tab w:val="center" w:pos="2520"/>
        <w:tab w:val="right" w:pos="5040"/>
      </w:tabs>
      <w:spacing w:before="240" w:after="240" w:line="216" w:lineRule="auto"/>
      <w:jc w:val="center"/>
    </w:pPr>
    <w:rPr>
      <w:rFonts w:eastAsia="SimSun"/>
    </w:rPr>
  </w:style>
  <w:style w:type="paragraph" w:customStyle="1" w:styleId="68">
    <w:name w:val="figure caption"/>
    <w:uiPriority w:val="0"/>
    <w:pPr>
      <w:spacing w:before="80" w:after="200"/>
      <w:jc w:val="center"/>
    </w:pPr>
    <w:rPr>
      <w:rFonts w:ascii="Times New Roman" w:hAnsi="Times New Roman" w:eastAsia="SimSun" w:cs="Times New Roman"/>
      <w:sz w:val="16"/>
      <w:lang w:val="en-US" w:eastAsia="en-US" w:bidi="ar-SA"/>
    </w:rPr>
  </w:style>
  <w:style w:type="paragraph" w:customStyle="1" w:styleId="69">
    <w:name w:val="paper title"/>
    <w:uiPriority w:val="0"/>
    <w:pPr>
      <w:spacing w:after="120"/>
      <w:jc w:val="center"/>
    </w:pPr>
    <w:rPr>
      <w:rFonts w:ascii="Times New Roman" w:hAnsi="Times New Roman" w:eastAsia="SimSun" w:cs="Times New Roman"/>
      <w:sz w:val="48"/>
      <w:lang w:val="en-US" w:eastAsia="en-US" w:bidi="ar-SA"/>
    </w:rPr>
  </w:style>
  <w:style w:type="paragraph" w:customStyle="1" w:styleId="70">
    <w:name w:val="references"/>
    <w:uiPriority w:val="0"/>
    <w:pPr>
      <w:numPr>
        <w:ilvl w:val="0"/>
        <w:numId w:val="2"/>
      </w:numPr>
      <w:spacing w:after="40" w:line="180" w:lineRule="exact"/>
      <w:jc w:val="both"/>
    </w:pPr>
    <w:rPr>
      <w:rFonts w:ascii="Times New Roman" w:hAnsi="Times New Roman" w:eastAsia="SimSun" w:cs="Times New Roman"/>
      <w:sz w:val="16"/>
      <w:lang w:val="en-US" w:eastAsia="en-US" w:bidi="ar-SA"/>
    </w:rPr>
  </w:style>
  <w:style w:type="paragraph" w:customStyle="1" w:styleId="71">
    <w:name w:val="table col subhead"/>
    <w:basedOn w:val="1"/>
    <w:uiPriority w:val="0"/>
    <w:pPr>
      <w:jc w:val="center"/>
    </w:pPr>
    <w:rPr>
      <w:rFonts w:eastAsia="SimSun"/>
      <w:b/>
      <w:i/>
      <w:sz w:val="15"/>
    </w:rPr>
  </w:style>
  <w:style w:type="paragraph" w:customStyle="1" w:styleId="72">
    <w:name w:val="table copy"/>
    <w:uiPriority w:val="0"/>
    <w:pPr>
      <w:jc w:val="both"/>
    </w:pPr>
    <w:rPr>
      <w:rFonts w:ascii="Times New Roman" w:hAnsi="Times New Roman" w:eastAsia="SimSun" w:cs="Times New Roman"/>
      <w:sz w:val="16"/>
      <w:lang w:val="en-US" w:eastAsia="en-US" w:bidi="ar-SA"/>
    </w:rPr>
  </w:style>
  <w:style w:type="paragraph" w:customStyle="1" w:styleId="73">
    <w:name w:val="table head"/>
    <w:uiPriority w:val="0"/>
    <w:pPr>
      <w:numPr>
        <w:ilvl w:val="0"/>
        <w:numId w:val="3"/>
      </w:numPr>
      <w:spacing w:before="240" w:after="120" w:line="216" w:lineRule="auto"/>
      <w:jc w:val="center"/>
    </w:pPr>
    <w:rPr>
      <w:rFonts w:ascii="Times New Roman" w:hAnsi="Times New Roman" w:eastAsia="SimSun" w:cs="Times New Roman"/>
      <w:smallCaps/>
      <w:sz w:val="16"/>
      <w:lang w:val="en-US" w:eastAsia="en-US" w:bidi="ar-SA"/>
    </w:rPr>
  </w:style>
  <w:style w:type="character" w:customStyle="1" w:styleId="74">
    <w:name w:val="short_text"/>
    <w:basedOn w:val="11"/>
    <w:uiPriority w:val="0"/>
  </w:style>
  <w:style w:type="character" w:customStyle="1" w:styleId="75">
    <w:name w:val="long_text"/>
    <w:basedOn w:val="11"/>
    <w:uiPriority w:val="0"/>
  </w:style>
  <w:style w:type="character" w:customStyle="1" w:styleId="76">
    <w:name w:val="apple-style-span"/>
    <w:basedOn w:val="11"/>
    <w:uiPriority w:val="0"/>
  </w:style>
  <w:style w:type="character" w:customStyle="1" w:styleId="77">
    <w:name w:val="apple-converted-space"/>
    <w:basedOn w:val="11"/>
    <w:uiPriority w:val="0"/>
  </w:style>
  <w:style w:type="paragraph" w:styleId="78">
    <w:name w:val="List Paragraph"/>
    <w:basedOn w:val="1"/>
    <w:qFormat/>
    <w:uiPriority w:val="0"/>
    <w:pPr>
      <w:spacing w:after="200" w:line="276" w:lineRule="auto"/>
      <w:ind w:left="720"/>
      <w:contextualSpacing/>
    </w:pPr>
    <w:rPr>
      <w:rFonts w:ascii="Calibri" w:hAnsi="Calibri"/>
      <w:sz w:val="22"/>
      <w:szCs w:val="22"/>
      <w:lang w:val="en-GB" w:eastAsia="en-GB"/>
    </w:rPr>
  </w:style>
  <w:style w:type="paragraph" w:styleId="79">
    <w:name w:val="No Spacing"/>
    <w:qFormat/>
    <w:uiPriority w:val="0"/>
    <w:rPr>
      <w:rFonts w:ascii="Calibri" w:hAnsi="Calibri" w:eastAsia="Calibri" w:cs="Times New Roman"/>
      <w:sz w:val="22"/>
      <w:szCs w:val="22"/>
      <w:lang w:val="en-US" w:eastAsia="en-US" w:bidi="ar-SA"/>
    </w:rPr>
  </w:style>
  <w:style w:type="character" w:customStyle="1" w:styleId="80">
    <w:name w:val="hps"/>
    <w:basedOn w:val="11"/>
    <w:uiPriority w:val="0"/>
  </w:style>
  <w:style w:type="character" w:customStyle="1" w:styleId="81">
    <w:name w:val="Document Map Char"/>
    <w:link w:val="20"/>
    <w:semiHidden/>
    <w:uiPriority w:val="99"/>
    <w:rPr>
      <w:rFonts w:ascii="Tahoma" w:hAnsi="Tahoma" w:cs="Tahoma"/>
      <w:sz w:val="16"/>
      <w:szCs w:val="16"/>
    </w:rPr>
  </w:style>
  <w:style w:type="paragraph" w:customStyle="1" w:styleId="82">
    <w:name w:val="IEEE Author Name"/>
    <w:basedOn w:val="1"/>
    <w:next w:val="1"/>
    <w:uiPriority w:val="0"/>
    <w:pPr>
      <w:adjustRightInd w:val="0"/>
      <w:snapToGrid w:val="0"/>
      <w:spacing w:before="120" w:after="120"/>
      <w:jc w:val="center"/>
    </w:pPr>
    <w:rPr>
      <w:sz w:val="22"/>
      <w:szCs w:val="22"/>
      <w:lang w:val="zh-CN" w:eastAsia="zh-CN"/>
    </w:rPr>
  </w:style>
  <w:style w:type="character" w:customStyle="1" w:styleId="83">
    <w:name w:val="15"/>
    <w:uiPriority w:val="0"/>
    <w:rPr>
      <w:rFonts w:hint="default" w:ascii="Times New Roman" w:hAnsi="Times New Roman" w:cs="Times New Roman"/>
    </w:rPr>
  </w:style>
  <w:style w:type="paragraph" w:customStyle="1" w:styleId="84">
    <w:name w:val="IEEE Paragraph"/>
    <w:basedOn w:val="1"/>
    <w:uiPriority w:val="0"/>
    <w:pPr>
      <w:adjustRightInd w:val="0"/>
      <w:snapToGrid w:val="0"/>
      <w:ind w:firstLine="216"/>
      <w:jc w:val="both"/>
    </w:pPr>
    <w:rPr>
      <w:rFonts w:eastAsia="SimSun"/>
      <w:lang w:val="zh-CN" w:eastAsia="zh-CN"/>
    </w:rPr>
  </w:style>
  <w:style w:type="paragraph" w:customStyle="1" w:styleId="85">
    <w:name w:val="IEEE Heading 2"/>
    <w:basedOn w:val="1"/>
    <w:next w:val="1"/>
    <w:uiPriority w:val="0"/>
    <w:pPr>
      <w:adjustRightInd w:val="0"/>
      <w:snapToGrid w:val="0"/>
      <w:spacing w:before="150" w:after="60"/>
      <w:ind w:left="289" w:hanging="289"/>
    </w:pPr>
    <w:rPr>
      <w:rFonts w:eastAsia="SimSun"/>
      <w:i/>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EB6BDC-6D7E-41B4-BA68-F985483B7A1C}">
  <ds:schemaRefs/>
</ds:datastoreItem>
</file>

<file path=docProps/app.xml><?xml version="1.0" encoding="utf-8"?>
<Properties xmlns="http://schemas.openxmlformats.org/officeDocument/2006/extended-properties" xmlns:vt="http://schemas.openxmlformats.org/officeDocument/2006/docPropsVTypes">
  <Template>Normal.dotm</Template>
  <Company>cairo</Company>
  <Pages>10</Pages>
  <Words>13438</Words>
  <Characters>76600</Characters>
  <Lines>638</Lines>
  <Paragraphs>179</Paragraphs>
  <TotalTime>54</TotalTime>
  <ScaleCrop>false</ScaleCrop>
  <LinksUpToDate>false</LinksUpToDate>
  <CharactersWithSpaces>89859</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2022-01-31T02:16:00Z</dcterms:created>
  <dc:creator>cairo</dc:creator>
  <cp:lastModifiedBy>fenchirittie</cp:lastModifiedBy>
  <cp:lastPrinted>2004-12-30T04:27:00Z</cp:lastPrinted>
  <dcterms:modified xsi:type="dcterms:W3CDTF">2022-01-31T08:46:36Z</dcterms:modified>
  <dc:title>Sebuah Kajian Pustaka:</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http://www.zotero.org/styles/iop-conference-series-earth-and-environmental-science</vt:lpwstr>
  </property>
  <property fmtid="{D5CDD505-2E9C-101B-9397-08002B2CF9AE}" pid="17" name="Mendeley Recent Style Name 7_1">
    <vt:lpwstr>IOP Conference Series: Earth and Environmental Science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84676425-5726-332e-9a34-a259a84d2bf1</vt:lpwstr>
  </property>
  <property fmtid="{D5CDD505-2E9C-101B-9397-08002B2CF9AE}" pid="25" name="KSOProductBuildVer">
    <vt:lpwstr>1033-11.2.0.10463</vt:lpwstr>
  </property>
  <property fmtid="{D5CDD505-2E9C-101B-9397-08002B2CF9AE}" pid="26" name="ICV">
    <vt:lpwstr>1E8F671BF2D248DAB22EB2314BC6F944</vt:lpwstr>
  </property>
</Properties>
</file>